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A940E" w14:textId="77777777" w:rsidR="00A17EC4" w:rsidRPr="0020708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 xml:space="preserve">SECTION 1 </w:t>
      </w:r>
    </w:p>
    <w:p w14:paraId="2ABC7DAB" w14:textId="4C8F1353" w:rsidR="00855AF8" w:rsidRPr="00207080" w:rsidRDefault="00603CB4" w:rsidP="00A17EC4">
      <w:pPr>
        <w:pStyle w:val="ListParagraph"/>
        <w:ind w:left="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IDENTIFICATION OF THE SUBSTANCE/MIXTURE AND THE COMPANY/UNDERTAKING</w:t>
      </w:r>
    </w:p>
    <w:p w14:paraId="1C2DE3A3" w14:textId="77777777" w:rsidR="000E1CD7" w:rsidRPr="00AC3872" w:rsidRDefault="000E1CD7" w:rsidP="000E1CD7">
      <w:pPr>
        <w:pStyle w:val="ListParagraph"/>
        <w:ind w:left="490"/>
        <w:rPr>
          <w:rFonts w:asciiTheme="minorHAnsi" w:hAnsiTheme="minorHAnsi" w:cstheme="minorHAnsi"/>
          <w:color w:val="595959" w:themeColor="text1" w:themeTint="A6"/>
          <w:sz w:val="16"/>
          <w:szCs w:val="16"/>
        </w:rPr>
      </w:pPr>
    </w:p>
    <w:p w14:paraId="2782A7E0"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identifier</w:t>
      </w:r>
      <w:r w:rsidR="00EB5610" w:rsidRPr="00AC3872">
        <w:rPr>
          <w:rFonts w:asciiTheme="minorHAnsi" w:hAnsiTheme="minorHAnsi" w:cstheme="minorHAnsi"/>
          <w:color w:val="595959" w:themeColor="text1" w:themeTint="A6"/>
          <w:sz w:val="16"/>
          <w:szCs w:val="16"/>
        </w:rPr>
        <w:t xml:space="preserve"> </w:t>
      </w:r>
    </w:p>
    <w:p w14:paraId="1778AFAE"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5A6F1709" w14:textId="618070EA"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name: </w:t>
      </w:r>
    </w:p>
    <w:p w14:paraId="3849543B" w14:textId="416218A5" w:rsidR="00FE59CD" w:rsidRDefault="00275FAF" w:rsidP="00FE59CD">
      <w:pPr>
        <w:pStyle w:val="ListParagraph"/>
        <w:ind w:left="490"/>
        <w:rPr>
          <w:rFonts w:asciiTheme="minorHAnsi" w:hAnsiTheme="minorHAnsi" w:cstheme="minorHAnsi"/>
          <w:b/>
          <w:bCs/>
          <w:color w:val="595959" w:themeColor="text1" w:themeTint="A6"/>
          <w:sz w:val="18"/>
          <w:szCs w:val="18"/>
        </w:rPr>
      </w:pPr>
      <w:r>
        <w:rPr>
          <w:rFonts w:asciiTheme="minorHAnsi" w:hAnsiTheme="minorHAnsi" w:cstheme="minorHAnsi"/>
          <w:b/>
          <w:bCs/>
          <w:color w:val="595959" w:themeColor="text1" w:themeTint="A6"/>
          <w:sz w:val="18"/>
          <w:szCs w:val="18"/>
        </w:rPr>
        <w:t>Skincal</w:t>
      </w:r>
    </w:p>
    <w:p w14:paraId="2FB911D0" w14:textId="77777777" w:rsidR="00FE59CD" w:rsidRDefault="00FE59CD" w:rsidP="00FE59CD">
      <w:pPr>
        <w:pStyle w:val="ListParagraph"/>
        <w:ind w:left="490"/>
        <w:rPr>
          <w:rFonts w:asciiTheme="minorHAnsi" w:hAnsiTheme="minorHAnsi" w:cstheme="minorHAnsi"/>
          <w:color w:val="595959" w:themeColor="text1" w:themeTint="A6"/>
          <w:sz w:val="16"/>
          <w:szCs w:val="16"/>
        </w:rPr>
      </w:pPr>
    </w:p>
    <w:p w14:paraId="6B5014E7"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Relevant identified uses of the substance or mixture and uses advised against</w:t>
      </w:r>
    </w:p>
    <w:p w14:paraId="533653DB"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7A3ED3A8" w14:textId="0BF8648E"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Use of substance / mixture:</w:t>
      </w:r>
      <w:r w:rsidR="00EF5365" w:rsidRPr="00AC3872">
        <w:rPr>
          <w:rFonts w:asciiTheme="minorHAnsi" w:hAnsiTheme="minorHAnsi" w:cstheme="minorHAnsi"/>
          <w:color w:val="595959" w:themeColor="text1" w:themeTint="A6"/>
          <w:sz w:val="16"/>
          <w:szCs w:val="16"/>
        </w:rPr>
        <w:t xml:space="preserve"> </w:t>
      </w:r>
    </w:p>
    <w:p w14:paraId="574ACA0B" w14:textId="5CE6CD81" w:rsidR="00EB5610" w:rsidRPr="00285AB9" w:rsidRDefault="00603CB4" w:rsidP="00EF5365">
      <w:pPr>
        <w:pStyle w:val="ListParagraph"/>
        <w:ind w:left="490"/>
        <w:rPr>
          <w:rFonts w:asciiTheme="minorHAnsi" w:hAnsiTheme="minorHAnsi" w:cstheme="minorHAnsi"/>
          <w:b/>
          <w:bCs/>
          <w:color w:val="595959" w:themeColor="text1" w:themeTint="A6"/>
          <w:sz w:val="18"/>
          <w:szCs w:val="18"/>
        </w:rPr>
      </w:pPr>
      <w:r w:rsidRPr="00285AB9">
        <w:rPr>
          <w:rFonts w:asciiTheme="minorHAnsi" w:hAnsiTheme="minorHAnsi" w:cstheme="minorHAnsi"/>
          <w:b/>
          <w:bCs/>
          <w:color w:val="595959" w:themeColor="text1" w:themeTint="A6"/>
          <w:sz w:val="18"/>
          <w:szCs w:val="18"/>
        </w:rPr>
        <w:t>Paper for</w:t>
      </w:r>
      <w:r w:rsidR="00285AB9">
        <w:rPr>
          <w:rFonts w:asciiTheme="minorHAnsi" w:hAnsiTheme="minorHAnsi" w:cstheme="minorHAnsi"/>
          <w:b/>
          <w:bCs/>
          <w:color w:val="595959" w:themeColor="text1" w:themeTint="A6"/>
          <w:sz w:val="18"/>
          <w:szCs w:val="18"/>
        </w:rPr>
        <w:t xml:space="preserve"> the</w:t>
      </w:r>
      <w:r w:rsidRPr="00285AB9">
        <w:rPr>
          <w:rFonts w:asciiTheme="minorHAnsi" w:hAnsiTheme="minorHAnsi" w:cstheme="minorHAnsi"/>
          <w:b/>
          <w:bCs/>
          <w:color w:val="595959" w:themeColor="text1" w:themeTint="A6"/>
          <w:sz w:val="18"/>
          <w:szCs w:val="18"/>
        </w:rPr>
        <w:t xml:space="preserve"> printing and application of waterslide </w:t>
      </w:r>
      <w:r w:rsidR="00DB090E">
        <w:rPr>
          <w:rFonts w:asciiTheme="minorHAnsi" w:hAnsiTheme="minorHAnsi" w:cstheme="minorHAnsi"/>
          <w:b/>
          <w:bCs/>
          <w:color w:val="595959" w:themeColor="text1" w:themeTint="A6"/>
          <w:sz w:val="18"/>
          <w:szCs w:val="18"/>
        </w:rPr>
        <w:t>temporary</w:t>
      </w:r>
      <w:r w:rsidR="00275FAF">
        <w:rPr>
          <w:rFonts w:asciiTheme="minorHAnsi" w:hAnsiTheme="minorHAnsi" w:cstheme="minorHAnsi"/>
          <w:b/>
          <w:bCs/>
          <w:color w:val="595959" w:themeColor="text1" w:themeTint="A6"/>
          <w:sz w:val="18"/>
          <w:szCs w:val="18"/>
        </w:rPr>
        <w:t xml:space="preserve"> tattoo </w:t>
      </w:r>
      <w:r w:rsidRPr="00285AB9">
        <w:rPr>
          <w:rFonts w:asciiTheme="minorHAnsi" w:hAnsiTheme="minorHAnsi" w:cstheme="minorHAnsi"/>
          <w:b/>
          <w:bCs/>
          <w:color w:val="595959" w:themeColor="text1" w:themeTint="A6"/>
          <w:sz w:val="18"/>
          <w:szCs w:val="18"/>
        </w:rPr>
        <w:t>transfers</w:t>
      </w:r>
    </w:p>
    <w:p w14:paraId="6B35E521"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0DA41ABA"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Details of the supplier of the safety data sheet</w:t>
      </w:r>
    </w:p>
    <w:p w14:paraId="2261E971"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6BA20F3C" w14:textId="663BE235"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Company name:</w:t>
      </w:r>
      <w:r w:rsidR="00EF5365" w:rsidRPr="00AC3872">
        <w:rPr>
          <w:rFonts w:asciiTheme="minorHAnsi" w:hAnsiTheme="minorHAnsi" w:cstheme="minorHAnsi"/>
          <w:color w:val="595959" w:themeColor="text1" w:themeTint="A6"/>
          <w:sz w:val="16"/>
          <w:szCs w:val="16"/>
        </w:rPr>
        <w:t xml:space="preserve"> </w:t>
      </w:r>
    </w:p>
    <w:p w14:paraId="432F5D71" w14:textId="5D846F9C" w:rsidR="00EB5610" w:rsidRPr="00AC3872" w:rsidRDefault="00603CB4" w:rsidP="00EF5365">
      <w:pPr>
        <w:pStyle w:val="ListParagraph"/>
        <w:ind w:left="490"/>
        <w:rPr>
          <w:rFonts w:asciiTheme="minorHAnsi" w:hAnsiTheme="minorHAnsi" w:cstheme="minorHAnsi"/>
          <w:b/>
          <w:bCs/>
          <w:color w:val="595959" w:themeColor="text1" w:themeTint="A6"/>
          <w:sz w:val="18"/>
          <w:szCs w:val="18"/>
        </w:rPr>
      </w:pPr>
      <w:r w:rsidRPr="00AC3872">
        <w:rPr>
          <w:rFonts w:asciiTheme="minorHAnsi" w:hAnsiTheme="minorHAnsi" w:cstheme="minorHAnsi"/>
          <w:b/>
          <w:bCs/>
          <w:color w:val="595959" w:themeColor="text1" w:themeTint="A6"/>
          <w:sz w:val="18"/>
          <w:szCs w:val="18"/>
        </w:rPr>
        <w:t>Tullis Russell</w:t>
      </w:r>
      <w:r w:rsidR="00D36D01">
        <w:rPr>
          <w:rFonts w:asciiTheme="minorHAnsi" w:hAnsiTheme="minorHAnsi" w:cstheme="minorHAnsi"/>
          <w:b/>
          <w:bCs/>
          <w:color w:val="595959" w:themeColor="text1" w:themeTint="A6"/>
          <w:sz w:val="18"/>
          <w:szCs w:val="18"/>
        </w:rPr>
        <w:t xml:space="preserve"> -</w:t>
      </w:r>
      <w:r w:rsidRPr="00AC3872">
        <w:rPr>
          <w:rFonts w:asciiTheme="minorHAnsi" w:hAnsiTheme="minorHAnsi" w:cstheme="minorHAnsi"/>
          <w:b/>
          <w:bCs/>
          <w:color w:val="595959" w:themeColor="text1" w:themeTint="A6"/>
          <w:sz w:val="18"/>
          <w:szCs w:val="18"/>
        </w:rPr>
        <w:t xml:space="preserve"> Image Transfer</w:t>
      </w:r>
    </w:p>
    <w:p w14:paraId="0B20A094"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7DBD1026"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United Kingdom (England)</w:t>
      </w:r>
    </w:p>
    <w:p w14:paraId="59217F75"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Church Street, Bollington, Macclesfield, Cheshire, SK10 5QF, UK</w:t>
      </w:r>
    </w:p>
    <w:p w14:paraId="75239CD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+44 (0)1625 573051</w:t>
      </w:r>
    </w:p>
    <w:p w14:paraId="7245EA0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+44 (0)1625 572085</w:t>
      </w:r>
    </w:p>
    <w:p w14:paraId="7F3018A2" w14:textId="1A326ABD"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 </w:t>
      </w:r>
      <w:r w:rsidRPr="00AC3872">
        <w:rPr>
          <w:rFonts w:asciiTheme="minorHAnsi" w:hAnsiTheme="minorHAnsi" w:cstheme="minorHAnsi"/>
          <w:color w:val="595959" w:themeColor="text1" w:themeTint="A6"/>
          <w:sz w:val="16"/>
          <w:szCs w:val="16"/>
        </w:rPr>
        <w:t xml:space="preserve"> </w:t>
      </w:r>
    </w:p>
    <w:p w14:paraId="732DF60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5459D5A"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South Korea (Tullis Russell Coaters Korea Ltd)</w:t>
      </w:r>
    </w:p>
    <w:p w14:paraId="1AB261E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Jinheung-ro 38 beon-gil, Danwon-gu, Ansan-si, Gyeonggi-do, 425-836, Republic of Korea</w:t>
      </w:r>
    </w:p>
    <w:p w14:paraId="4863D84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+82 31 499 1151</w:t>
      </w:r>
    </w:p>
    <w:p w14:paraId="396DF0F1"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+82 31 499 1153</w:t>
      </w:r>
    </w:p>
    <w:p w14:paraId="49C127C4" w14:textId="70CA070B"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w:t>
      </w:r>
      <w:r w:rsidRPr="00AC3872">
        <w:rPr>
          <w:rFonts w:asciiTheme="minorHAnsi" w:hAnsiTheme="minorHAnsi" w:cstheme="minorHAnsi"/>
          <w:color w:val="595959" w:themeColor="text1" w:themeTint="A6"/>
          <w:sz w:val="16"/>
          <w:szCs w:val="16"/>
        </w:rPr>
        <w:t xml:space="preserve"> </w:t>
      </w:r>
    </w:p>
    <w:p w14:paraId="121F585B"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78D5FD7"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China</w:t>
      </w:r>
    </w:p>
    <w:p w14:paraId="65A2B191" w14:textId="77777777" w:rsidR="00EF536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Room 302, 3/F, No.133, Shatou West Road, Chang’an Town, Dongguan City, Guangdong Province</w:t>
      </w:r>
    </w:p>
    <w:p w14:paraId="2D82E82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 China</w:t>
      </w:r>
    </w:p>
    <w:p w14:paraId="12122B1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+86 (0) 769 8166 1808</w:t>
      </w:r>
    </w:p>
    <w:p w14:paraId="5E0CE1C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+86 (0) 769 8166 1898</w:t>
      </w:r>
    </w:p>
    <w:p w14:paraId="2F3EA53A" w14:textId="2AD03726"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dongguan@tullisrussell.com</w:t>
      </w:r>
      <w:r w:rsidRPr="00AC3872">
        <w:rPr>
          <w:rFonts w:asciiTheme="minorHAnsi" w:hAnsiTheme="minorHAnsi" w:cstheme="minorHAnsi"/>
          <w:color w:val="595959" w:themeColor="text1" w:themeTint="A6"/>
          <w:sz w:val="16"/>
          <w:szCs w:val="16"/>
        </w:rPr>
        <w:t xml:space="preserve"> </w:t>
      </w:r>
    </w:p>
    <w:p w14:paraId="1155674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1468EEE2"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 number</w:t>
      </w:r>
    </w:p>
    <w:p w14:paraId="109479E0"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18A11BE3" w14:textId="10E0867F"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77B78763"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6D1DC72" w14:textId="595D8C63"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UK</w:t>
      </w:r>
      <w:r w:rsidRPr="00AC3872">
        <w:rPr>
          <w:rFonts w:asciiTheme="minorHAnsi" w:hAnsiTheme="minorHAnsi" w:cstheme="minorHAnsi"/>
          <w:color w:val="595959" w:themeColor="text1" w:themeTint="A6"/>
          <w:sz w:val="18"/>
          <w:szCs w:val="18"/>
        </w:rPr>
        <w:tab/>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+44 (0) 1625 573051</w:t>
      </w:r>
      <w:r w:rsidRPr="00AC3872">
        <w:rPr>
          <w:rFonts w:asciiTheme="minorHAnsi" w:hAnsiTheme="minorHAnsi" w:cstheme="minorHAnsi"/>
          <w:color w:val="595959" w:themeColor="text1" w:themeTint="A6"/>
          <w:sz w:val="18"/>
          <w:szCs w:val="18"/>
        </w:rPr>
        <w:t xml:space="preserve"> </w:t>
      </w:r>
    </w:p>
    <w:p w14:paraId="4C02E871" w14:textId="77777777" w:rsidR="00EB5610" w:rsidRPr="00AC3872"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am until 5 pm (office hours only)</w:t>
      </w:r>
    </w:p>
    <w:p w14:paraId="269C0787"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AD97CAA" w14:textId="74DF84C2"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KOREA</w:t>
      </w:r>
      <w:r w:rsidR="00EF5365" w:rsidRPr="00AC3872">
        <w:rPr>
          <w:rFonts w:asciiTheme="minorHAnsi" w:hAnsiTheme="minorHAnsi" w:cstheme="minorHAnsi"/>
          <w:color w:val="595959" w:themeColor="text1" w:themeTint="A6"/>
          <w:sz w:val="18"/>
          <w:szCs w:val="18"/>
        </w:rPr>
        <w:t xml:space="preserve"> </w:t>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+82 (0) 31 499 1151</w:t>
      </w:r>
      <w:r w:rsidRPr="00AC3872">
        <w:rPr>
          <w:rFonts w:asciiTheme="minorHAnsi" w:hAnsiTheme="minorHAnsi" w:cstheme="minorHAnsi"/>
          <w:color w:val="595959" w:themeColor="text1" w:themeTint="A6"/>
          <w:sz w:val="18"/>
          <w:szCs w:val="18"/>
        </w:rPr>
        <w:tab/>
      </w:r>
    </w:p>
    <w:p w14:paraId="14906F8F" w14:textId="23AA2ECF" w:rsidR="00316D67"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75E29339" w14:textId="77777777" w:rsidR="00F834BB" w:rsidRPr="00F834BB" w:rsidRDefault="00F834BB" w:rsidP="00F834BB">
      <w:pPr>
        <w:pStyle w:val="ListParagraph"/>
        <w:ind w:left="490"/>
        <w:rPr>
          <w:rFonts w:asciiTheme="minorHAnsi" w:hAnsiTheme="minorHAnsi" w:cstheme="minorHAnsi"/>
          <w:b/>
          <w:bCs/>
          <w:color w:val="595959" w:themeColor="text1" w:themeTint="A6"/>
          <w:sz w:val="16"/>
          <w:szCs w:val="16"/>
        </w:rPr>
      </w:pPr>
    </w:p>
    <w:p w14:paraId="6FF21D3D" w14:textId="200F5982" w:rsidR="00F834BB" w:rsidRPr="00AC3872" w:rsidRDefault="00F834BB" w:rsidP="00F834BB">
      <w:pPr>
        <w:pStyle w:val="ListParagraph"/>
        <w:ind w:left="490"/>
        <w:rPr>
          <w:rFonts w:asciiTheme="minorHAnsi" w:hAnsiTheme="minorHAnsi" w:cstheme="minorHAnsi"/>
          <w:color w:val="595959" w:themeColor="text1" w:themeTint="A6"/>
          <w:sz w:val="18"/>
          <w:szCs w:val="18"/>
        </w:rPr>
      </w:pPr>
      <w:r>
        <w:rPr>
          <w:rFonts w:asciiTheme="minorHAnsi" w:hAnsiTheme="minorHAnsi" w:cstheme="minorHAnsi"/>
          <w:b/>
          <w:bCs/>
          <w:color w:val="595959" w:themeColor="text1" w:themeTint="A6"/>
          <w:sz w:val="18"/>
          <w:szCs w:val="18"/>
        </w:rPr>
        <w:t>CHINA</w:t>
      </w:r>
      <w:r w:rsidRPr="00AC3872">
        <w:rPr>
          <w:rFonts w:asciiTheme="minorHAnsi" w:hAnsiTheme="minorHAnsi" w:cstheme="minorHAnsi"/>
          <w:color w:val="595959" w:themeColor="text1" w:themeTint="A6"/>
          <w:sz w:val="18"/>
          <w:szCs w:val="18"/>
        </w:rPr>
        <w:t xml:space="preserve"> </w:t>
      </w:r>
      <w:r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w:t>
      </w:r>
      <w:r>
        <w:rPr>
          <w:rFonts w:asciiTheme="minorHAnsi" w:hAnsiTheme="minorHAnsi" w:cstheme="minorHAnsi"/>
          <w:b/>
          <w:bCs/>
          <w:color w:val="595959" w:themeColor="text1" w:themeTint="A6"/>
          <w:sz w:val="18"/>
          <w:szCs w:val="18"/>
        </w:rPr>
        <w:t>6</w:t>
      </w:r>
      <w:r w:rsidRPr="0027296C">
        <w:rPr>
          <w:rFonts w:asciiTheme="minorHAnsi" w:hAnsiTheme="minorHAnsi" w:cstheme="minorHAnsi"/>
          <w:b/>
          <w:bCs/>
          <w:color w:val="595959" w:themeColor="text1" w:themeTint="A6"/>
          <w:sz w:val="18"/>
          <w:szCs w:val="18"/>
        </w:rPr>
        <w:t xml:space="preserve"> (0) </w:t>
      </w:r>
      <w:r>
        <w:rPr>
          <w:rFonts w:asciiTheme="minorHAnsi" w:hAnsiTheme="minorHAnsi" w:cstheme="minorHAnsi"/>
          <w:b/>
          <w:bCs/>
          <w:color w:val="595959" w:themeColor="text1" w:themeTint="A6"/>
          <w:sz w:val="18"/>
          <w:szCs w:val="18"/>
        </w:rPr>
        <w:t>769 8166</w:t>
      </w:r>
      <w:r w:rsidRPr="0027296C">
        <w:rPr>
          <w:rFonts w:asciiTheme="minorHAnsi" w:hAnsiTheme="minorHAnsi" w:cstheme="minorHAnsi"/>
          <w:b/>
          <w:bCs/>
          <w:color w:val="595959" w:themeColor="text1" w:themeTint="A6"/>
          <w:sz w:val="18"/>
          <w:szCs w:val="18"/>
        </w:rPr>
        <w:t xml:space="preserve"> 1</w:t>
      </w:r>
      <w:r>
        <w:rPr>
          <w:rFonts w:asciiTheme="minorHAnsi" w:hAnsiTheme="minorHAnsi" w:cstheme="minorHAnsi"/>
          <w:b/>
          <w:bCs/>
          <w:color w:val="595959" w:themeColor="text1" w:themeTint="A6"/>
          <w:sz w:val="18"/>
          <w:szCs w:val="18"/>
        </w:rPr>
        <w:t>808</w:t>
      </w:r>
      <w:r w:rsidRPr="00AC3872">
        <w:rPr>
          <w:rFonts w:asciiTheme="minorHAnsi" w:hAnsiTheme="minorHAnsi" w:cstheme="minorHAnsi"/>
          <w:color w:val="595959" w:themeColor="text1" w:themeTint="A6"/>
          <w:sz w:val="18"/>
          <w:szCs w:val="18"/>
        </w:rPr>
        <w:tab/>
      </w:r>
    </w:p>
    <w:p w14:paraId="041486B6" w14:textId="25F90F71" w:rsidR="00316D67" w:rsidRDefault="00F834BB" w:rsidP="00F834BB">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5ED22A6E" w14:textId="77777777" w:rsidR="00F834BB" w:rsidRPr="00AC3872" w:rsidRDefault="00F834BB" w:rsidP="00F834BB">
      <w:pPr>
        <w:pStyle w:val="ListParagraph"/>
        <w:ind w:left="1210" w:firstLine="230"/>
        <w:rPr>
          <w:rFonts w:asciiTheme="minorHAnsi" w:hAnsiTheme="minorHAnsi" w:cstheme="minorHAnsi"/>
          <w:color w:val="595959" w:themeColor="text1" w:themeTint="A6"/>
          <w:sz w:val="16"/>
          <w:szCs w:val="16"/>
        </w:rPr>
      </w:pPr>
    </w:p>
    <w:p w14:paraId="05506132" w14:textId="77777777" w:rsidR="00E622A5" w:rsidRPr="00E622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 xml:space="preserve">SECTION 2 </w:t>
      </w:r>
    </w:p>
    <w:p w14:paraId="2280ABB7" w14:textId="54CD8BFD" w:rsidR="00316D67" w:rsidRPr="00E622A5" w:rsidRDefault="00603CB4" w:rsidP="00E622A5">
      <w:pPr>
        <w:pStyle w:val="ListParagraph"/>
        <w:ind w:left="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HAZARDS IDENTIFICATION</w:t>
      </w:r>
    </w:p>
    <w:p w14:paraId="3D485CC7"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1C1C1B35"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of the substance or mixture</w:t>
      </w:r>
    </w:p>
    <w:p w14:paraId="6FA780AA"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7D4C7CB8" w14:textId="228F5473"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under CHIP:</w:t>
      </w:r>
      <w:r w:rsidR="005E7553" w:rsidRPr="00AC3872">
        <w:rPr>
          <w:rFonts w:asciiTheme="minorHAnsi" w:hAnsiTheme="minorHAnsi" w:cstheme="minorHAnsi"/>
          <w:color w:val="595959" w:themeColor="text1" w:themeTint="A6"/>
          <w:sz w:val="16"/>
          <w:szCs w:val="16"/>
        </w:rPr>
        <w:t xml:space="preserve"> </w:t>
      </w:r>
    </w:p>
    <w:p w14:paraId="7A598F15"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has no classification under CHIP</w:t>
      </w:r>
    </w:p>
    <w:p w14:paraId="58D31CBA"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601EE67"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w:t>
      </w:r>
    </w:p>
    <w:p w14:paraId="7E201269"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323AF4D" w14:textId="07FFDF24"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 under CHIP:</w:t>
      </w:r>
      <w:r w:rsidR="005E7553" w:rsidRPr="00AC3872">
        <w:rPr>
          <w:rFonts w:asciiTheme="minorHAnsi" w:hAnsiTheme="minorHAnsi" w:cstheme="minorHAnsi"/>
          <w:color w:val="595959" w:themeColor="text1" w:themeTint="A6"/>
          <w:sz w:val="16"/>
          <w:szCs w:val="16"/>
        </w:rPr>
        <w:t xml:space="preserve"> </w:t>
      </w:r>
    </w:p>
    <w:p w14:paraId="0B08D43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w:t>
      </w:r>
    </w:p>
    <w:p w14:paraId="6CC156FC"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5032E3B1"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symbols:</w:t>
      </w:r>
      <w:r w:rsidR="005E7553" w:rsidRPr="00AC3872">
        <w:rPr>
          <w:rFonts w:asciiTheme="minorHAnsi" w:hAnsiTheme="minorHAnsi" w:cstheme="minorHAnsi"/>
          <w:color w:val="595959" w:themeColor="text1" w:themeTint="A6"/>
          <w:sz w:val="16"/>
          <w:szCs w:val="16"/>
        </w:rPr>
        <w:t xml:space="preserve"> </w:t>
      </w:r>
    </w:p>
    <w:p w14:paraId="4B55EC6B"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significant hazard</w:t>
      </w:r>
    </w:p>
    <w:p w14:paraId="3A5BAD06"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6A09851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p>
    <w:p w14:paraId="58C58EB4"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A4388E4" w14:textId="2F6F3809"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r w:rsidR="005E7553" w:rsidRPr="00AC3872">
        <w:rPr>
          <w:rFonts w:asciiTheme="minorHAnsi" w:hAnsiTheme="minorHAnsi" w:cstheme="minorHAnsi"/>
          <w:color w:val="595959" w:themeColor="text1" w:themeTint="A6"/>
          <w:sz w:val="16"/>
          <w:szCs w:val="16"/>
        </w:rPr>
        <w:t xml:space="preserve"> </w:t>
      </w:r>
    </w:p>
    <w:p w14:paraId="5BE75BE2"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additional risks are known</w:t>
      </w:r>
    </w:p>
    <w:p w14:paraId="55BCCAC3"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46BB76A0"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w:t>
      </w:r>
      <w:r w:rsidR="005E7553" w:rsidRPr="00AC3872">
        <w:rPr>
          <w:rFonts w:asciiTheme="minorHAnsi" w:hAnsiTheme="minorHAnsi" w:cstheme="minorHAnsi"/>
          <w:color w:val="595959" w:themeColor="text1" w:themeTint="A6"/>
          <w:sz w:val="16"/>
          <w:szCs w:val="16"/>
        </w:rPr>
        <w:t xml:space="preserve"> </w:t>
      </w:r>
    </w:p>
    <w:p w14:paraId="20C2C586"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classified as a PBT substance</w:t>
      </w:r>
    </w:p>
    <w:p w14:paraId="6B2060A5"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01974545" w14:textId="77777777" w:rsidR="0018643A" w:rsidRPr="0018643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 xml:space="preserve">SECTION 3 </w:t>
      </w:r>
    </w:p>
    <w:p w14:paraId="54289845" w14:textId="451A4789" w:rsidR="00316D67" w:rsidRPr="0018643A" w:rsidRDefault="00603CB4" w:rsidP="0018643A">
      <w:pPr>
        <w:pStyle w:val="ListParagraph"/>
        <w:ind w:left="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COMPOSITION/INFORMATION ON INGREDIENTS</w:t>
      </w:r>
    </w:p>
    <w:p w14:paraId="3466727F"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59434D6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Mixtures</w:t>
      </w:r>
    </w:p>
    <w:p w14:paraId="4C02F6F5" w14:textId="77777777" w:rsidR="00232E65" w:rsidRDefault="00232E65" w:rsidP="005E7553">
      <w:pPr>
        <w:pStyle w:val="ListParagraph"/>
        <w:ind w:left="490"/>
        <w:rPr>
          <w:rFonts w:asciiTheme="minorHAnsi" w:hAnsiTheme="minorHAnsi" w:cstheme="minorHAnsi"/>
          <w:color w:val="595959" w:themeColor="text1" w:themeTint="A6"/>
          <w:sz w:val="16"/>
          <w:szCs w:val="16"/>
        </w:rPr>
      </w:pPr>
    </w:p>
    <w:p w14:paraId="05FD250A" w14:textId="28C8F86F" w:rsidR="00316D67"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nature:</w:t>
      </w:r>
    </w:p>
    <w:p w14:paraId="40EF9596" w14:textId="77777777" w:rsidR="00232E65" w:rsidRPr="00AC3872" w:rsidRDefault="00232E65" w:rsidP="005E7553">
      <w:pPr>
        <w:pStyle w:val="ListParagraph"/>
        <w:ind w:left="490"/>
        <w:rPr>
          <w:rFonts w:asciiTheme="minorHAnsi" w:hAnsiTheme="minorHAnsi" w:cstheme="minorHAnsi"/>
          <w:color w:val="595959" w:themeColor="text1" w:themeTint="A6"/>
          <w:sz w:val="16"/>
          <w:szCs w:val="16"/>
        </w:rPr>
      </w:pPr>
    </w:p>
    <w:tbl>
      <w:tblPr>
        <w:tblW w:w="0" w:type="auto"/>
        <w:tblInd w:w="392" w:type="dxa"/>
        <w:tblBorders>
          <w:bottom w:val="single" w:sz="4" w:space="0" w:color="auto"/>
          <w:insideH w:val="single" w:sz="4" w:space="0" w:color="auto"/>
        </w:tblBorders>
        <w:tblLook w:val="04A0" w:firstRow="1" w:lastRow="0" w:firstColumn="1" w:lastColumn="0" w:noHBand="0" w:noVBand="1"/>
      </w:tblPr>
      <w:tblGrid>
        <w:gridCol w:w="1707"/>
        <w:gridCol w:w="1255"/>
        <w:gridCol w:w="1536"/>
      </w:tblGrid>
      <w:tr w:rsidR="00AC3872" w:rsidRPr="00AC3872" w14:paraId="648CD6AB" w14:textId="77777777" w:rsidTr="00232E65">
        <w:trPr>
          <w:trHeight w:hRule="exact" w:val="284"/>
        </w:trPr>
        <w:tc>
          <w:tcPr>
            <w:tcW w:w="1708" w:type="dxa"/>
            <w:shd w:val="clear" w:color="auto" w:fill="D9D9D9"/>
            <w:vAlign w:val="center"/>
          </w:tcPr>
          <w:p w14:paraId="3D90FB56"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Common name</w:t>
            </w:r>
          </w:p>
        </w:tc>
        <w:tc>
          <w:tcPr>
            <w:tcW w:w="1255" w:type="dxa"/>
            <w:shd w:val="clear" w:color="auto" w:fill="D9D9D9"/>
            <w:vAlign w:val="center"/>
          </w:tcPr>
          <w:p w14:paraId="7E06E7CF"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CAS No.</w:t>
            </w:r>
          </w:p>
        </w:tc>
        <w:tc>
          <w:tcPr>
            <w:tcW w:w="1536" w:type="dxa"/>
            <w:shd w:val="clear" w:color="auto" w:fill="D9D9D9"/>
            <w:vAlign w:val="center"/>
          </w:tcPr>
          <w:p w14:paraId="69F7DAAC"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Concentration (%)</w:t>
            </w:r>
          </w:p>
        </w:tc>
      </w:tr>
      <w:tr w:rsidR="00AC3872" w:rsidRPr="00AC3872" w14:paraId="1C3C34DD" w14:textId="77777777" w:rsidTr="00232E65">
        <w:trPr>
          <w:trHeight w:hRule="exact" w:val="284"/>
        </w:trPr>
        <w:tc>
          <w:tcPr>
            <w:tcW w:w="1708" w:type="dxa"/>
            <w:shd w:val="clear" w:color="auto" w:fill="auto"/>
            <w:vAlign w:val="center"/>
          </w:tcPr>
          <w:p w14:paraId="0A14445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Pulp, Cellulose</w:t>
            </w:r>
          </w:p>
        </w:tc>
        <w:tc>
          <w:tcPr>
            <w:tcW w:w="1255" w:type="dxa"/>
            <w:shd w:val="clear" w:color="auto" w:fill="auto"/>
            <w:vAlign w:val="center"/>
          </w:tcPr>
          <w:p w14:paraId="468DF4B3"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65996-61-4</w:t>
            </w:r>
          </w:p>
        </w:tc>
        <w:tc>
          <w:tcPr>
            <w:tcW w:w="1536" w:type="dxa"/>
            <w:shd w:val="clear" w:color="auto" w:fill="auto"/>
            <w:vAlign w:val="center"/>
          </w:tcPr>
          <w:p w14:paraId="4EF15AF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90</w:t>
            </w:r>
          </w:p>
        </w:tc>
      </w:tr>
      <w:tr w:rsidR="00AC3872" w:rsidRPr="00AC3872" w14:paraId="2CF822E6" w14:textId="77777777" w:rsidTr="00232E65">
        <w:trPr>
          <w:trHeight w:hRule="exact" w:val="284"/>
        </w:trPr>
        <w:tc>
          <w:tcPr>
            <w:tcW w:w="1708" w:type="dxa"/>
            <w:shd w:val="clear" w:color="auto" w:fill="auto"/>
            <w:vAlign w:val="center"/>
          </w:tcPr>
          <w:p w14:paraId="4CC4C86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Calcium carbonate</w:t>
            </w:r>
          </w:p>
        </w:tc>
        <w:tc>
          <w:tcPr>
            <w:tcW w:w="1255" w:type="dxa"/>
            <w:shd w:val="clear" w:color="auto" w:fill="auto"/>
            <w:vAlign w:val="center"/>
          </w:tcPr>
          <w:p w14:paraId="34498B50"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471-34-1</w:t>
            </w:r>
          </w:p>
        </w:tc>
        <w:tc>
          <w:tcPr>
            <w:tcW w:w="1536" w:type="dxa"/>
            <w:shd w:val="clear" w:color="auto" w:fill="auto"/>
            <w:vAlign w:val="center"/>
          </w:tcPr>
          <w:p w14:paraId="047238C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78E97540" w14:textId="77777777" w:rsidTr="00232E65">
        <w:trPr>
          <w:trHeight w:hRule="exact" w:val="284"/>
        </w:trPr>
        <w:tc>
          <w:tcPr>
            <w:tcW w:w="1708" w:type="dxa"/>
            <w:shd w:val="clear" w:color="auto" w:fill="auto"/>
            <w:vAlign w:val="center"/>
          </w:tcPr>
          <w:p w14:paraId="465FA2C7"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Kaolin</w:t>
            </w:r>
          </w:p>
        </w:tc>
        <w:tc>
          <w:tcPr>
            <w:tcW w:w="1255" w:type="dxa"/>
            <w:shd w:val="clear" w:color="auto" w:fill="auto"/>
            <w:vAlign w:val="center"/>
          </w:tcPr>
          <w:p w14:paraId="5DF4823C"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1332-58-7</w:t>
            </w:r>
          </w:p>
        </w:tc>
        <w:tc>
          <w:tcPr>
            <w:tcW w:w="1536" w:type="dxa"/>
            <w:shd w:val="clear" w:color="auto" w:fill="auto"/>
            <w:vAlign w:val="center"/>
          </w:tcPr>
          <w:p w14:paraId="08351EC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4D22B989" w14:textId="77777777" w:rsidTr="00232E65">
        <w:trPr>
          <w:trHeight w:hRule="exact" w:val="284"/>
        </w:trPr>
        <w:tc>
          <w:tcPr>
            <w:tcW w:w="1708" w:type="dxa"/>
            <w:shd w:val="clear" w:color="auto" w:fill="auto"/>
            <w:vAlign w:val="center"/>
          </w:tcPr>
          <w:p w14:paraId="2F441FB9"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Acrylic acid polymer</w:t>
            </w:r>
          </w:p>
        </w:tc>
        <w:tc>
          <w:tcPr>
            <w:tcW w:w="1255" w:type="dxa"/>
            <w:shd w:val="clear" w:color="auto" w:fill="auto"/>
            <w:vAlign w:val="center"/>
          </w:tcPr>
          <w:p w14:paraId="6381BF4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2594322</w:t>
            </w:r>
          </w:p>
        </w:tc>
        <w:tc>
          <w:tcPr>
            <w:tcW w:w="1536" w:type="dxa"/>
            <w:shd w:val="clear" w:color="auto" w:fill="auto"/>
            <w:vAlign w:val="center"/>
          </w:tcPr>
          <w:p w14:paraId="0393835A"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2</w:t>
            </w:r>
          </w:p>
        </w:tc>
      </w:tr>
      <w:tr w:rsidR="00AC3872" w:rsidRPr="00AC3872" w14:paraId="7D028076" w14:textId="77777777" w:rsidTr="00232E65">
        <w:trPr>
          <w:trHeight w:hRule="exact" w:val="284"/>
        </w:trPr>
        <w:tc>
          <w:tcPr>
            <w:tcW w:w="1708" w:type="dxa"/>
            <w:shd w:val="clear" w:color="auto" w:fill="auto"/>
            <w:vAlign w:val="center"/>
          </w:tcPr>
          <w:p w14:paraId="48348C3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Polysaccharide</w:t>
            </w:r>
          </w:p>
        </w:tc>
        <w:tc>
          <w:tcPr>
            <w:tcW w:w="1255" w:type="dxa"/>
            <w:shd w:val="clear" w:color="auto" w:fill="auto"/>
            <w:vAlign w:val="center"/>
          </w:tcPr>
          <w:p w14:paraId="22F3225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68584-86-1</w:t>
            </w:r>
          </w:p>
        </w:tc>
        <w:tc>
          <w:tcPr>
            <w:tcW w:w="1536" w:type="dxa"/>
            <w:shd w:val="clear" w:color="auto" w:fill="auto"/>
            <w:vAlign w:val="center"/>
          </w:tcPr>
          <w:p w14:paraId="64787A8E"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3</w:t>
            </w:r>
          </w:p>
        </w:tc>
      </w:tr>
    </w:tbl>
    <w:p w14:paraId="640717C4" w14:textId="77777777" w:rsidR="00316D67" w:rsidRPr="00AC3872" w:rsidRDefault="00316D67" w:rsidP="0078235F">
      <w:pPr>
        <w:pStyle w:val="ListParagraph"/>
        <w:ind w:left="490" w:hanging="486"/>
        <w:rPr>
          <w:rFonts w:asciiTheme="minorHAnsi" w:hAnsiTheme="minorHAnsi" w:cstheme="minorHAnsi"/>
          <w:color w:val="595959" w:themeColor="text1" w:themeTint="A6"/>
          <w:sz w:val="16"/>
          <w:szCs w:val="16"/>
        </w:rPr>
      </w:pPr>
    </w:p>
    <w:p w14:paraId="7F279F6D" w14:textId="77777777" w:rsidR="00EA21F5" w:rsidRPr="00AC3872" w:rsidRDefault="00316D67"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w:t>
      </w:r>
      <w:r w:rsidR="00603CB4" w:rsidRPr="00AC3872">
        <w:rPr>
          <w:rFonts w:asciiTheme="minorHAnsi" w:hAnsiTheme="minorHAnsi" w:cstheme="minorHAnsi"/>
          <w:color w:val="595959" w:themeColor="text1" w:themeTint="A6"/>
          <w:sz w:val="16"/>
          <w:szCs w:val="16"/>
        </w:rPr>
        <w:t>azardous ingredients:</w:t>
      </w:r>
      <w:r w:rsidR="00603CB4" w:rsidRPr="00AC3872">
        <w:rPr>
          <w:rFonts w:asciiTheme="minorHAnsi" w:hAnsiTheme="minorHAnsi" w:cstheme="minorHAnsi"/>
          <w:color w:val="595959" w:themeColor="text1" w:themeTint="A6"/>
          <w:sz w:val="16"/>
          <w:szCs w:val="16"/>
        </w:rPr>
        <w:tab/>
      </w:r>
    </w:p>
    <w:p w14:paraId="2E1C280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regarded as a health or environmental hazard</w:t>
      </w:r>
    </w:p>
    <w:p w14:paraId="0937C80B"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C021661" w14:textId="77777777" w:rsidR="00EA21F5" w:rsidRPr="00AC3872" w:rsidRDefault="00603CB4" w:rsidP="005E7553">
      <w:pPr>
        <w:pStyle w:val="ListParagraph"/>
        <w:ind w:left="2160" w:hanging="167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Composition:</w:t>
      </w:r>
      <w:r w:rsidR="005E7553" w:rsidRPr="00AC3872">
        <w:rPr>
          <w:rFonts w:asciiTheme="minorHAnsi" w:hAnsiTheme="minorHAnsi" w:cstheme="minorHAnsi"/>
          <w:color w:val="595959" w:themeColor="text1" w:themeTint="A6"/>
          <w:sz w:val="16"/>
          <w:szCs w:val="16"/>
        </w:rPr>
        <w:t xml:space="preserve"> </w:t>
      </w:r>
    </w:p>
    <w:p w14:paraId="37214C8C" w14:textId="52F57607" w:rsidR="00316D67" w:rsidRPr="00AC3872" w:rsidRDefault="00603CB4" w:rsidP="00232E65">
      <w:pPr>
        <w:pStyle w:val="ListParagraph"/>
        <w:ind w:left="504" w:hanging="14"/>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are no known hazardous ingredients present as listed in</w:t>
      </w:r>
      <w:r w:rsidR="00232E65">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EH40/2005 workplace exposure</w:t>
      </w:r>
      <w:r w:rsidR="005E7553"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limits</w:t>
      </w:r>
    </w:p>
    <w:p w14:paraId="13827160"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505048EC" w14:textId="77777777" w:rsidR="00232E6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 xml:space="preserve">SECTION 4 </w:t>
      </w:r>
    </w:p>
    <w:p w14:paraId="0E44338A" w14:textId="2EE7A8C0" w:rsidR="00316D67" w:rsidRPr="00232E65" w:rsidRDefault="00603CB4" w:rsidP="00232E65">
      <w:pPr>
        <w:pStyle w:val="ListParagraph"/>
        <w:ind w:left="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FIRST AID MEASURE</w:t>
      </w:r>
      <w:r w:rsidR="00316D67" w:rsidRPr="00232E65">
        <w:rPr>
          <w:rFonts w:asciiTheme="minorHAnsi" w:hAnsiTheme="minorHAnsi" w:cstheme="minorHAnsi"/>
          <w:b/>
          <w:bCs/>
          <w:color w:val="B2334B"/>
          <w:sz w:val="18"/>
          <w:szCs w:val="18"/>
        </w:rPr>
        <w:t>S</w:t>
      </w:r>
    </w:p>
    <w:p w14:paraId="6979E96E"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04FD18ED"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Description of first aid measures</w:t>
      </w:r>
    </w:p>
    <w:p w14:paraId="3EE2BFC6" w14:textId="77777777" w:rsidR="00232E65" w:rsidRDefault="00232E65" w:rsidP="00A43EDC">
      <w:pPr>
        <w:pStyle w:val="ListParagraph"/>
        <w:ind w:left="490"/>
        <w:rPr>
          <w:rFonts w:asciiTheme="minorHAnsi" w:hAnsiTheme="minorHAnsi" w:cstheme="minorHAnsi"/>
          <w:color w:val="595959" w:themeColor="text1" w:themeTint="A6"/>
          <w:sz w:val="16"/>
          <w:szCs w:val="16"/>
        </w:rPr>
      </w:pPr>
    </w:p>
    <w:p w14:paraId="7CB1E827" w14:textId="424A7E79"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A43EDC" w:rsidRPr="00AC3872">
        <w:rPr>
          <w:rFonts w:asciiTheme="minorHAnsi" w:hAnsiTheme="minorHAnsi" w:cstheme="minorHAnsi"/>
          <w:color w:val="595959" w:themeColor="text1" w:themeTint="A6"/>
          <w:sz w:val="16"/>
          <w:szCs w:val="16"/>
        </w:rPr>
        <w:t xml:space="preserve"> </w:t>
      </w:r>
    </w:p>
    <w:p w14:paraId="502418E0"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Rinse with soap and water</w:t>
      </w:r>
    </w:p>
    <w:p w14:paraId="13DB3B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C7A9D44"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66F02B11"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Bathe the eye in running water for 15 minutes</w:t>
      </w:r>
    </w:p>
    <w:p w14:paraId="26B12490"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74D465A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00A43EDC" w:rsidRPr="00AC3872">
        <w:rPr>
          <w:rFonts w:asciiTheme="minorHAnsi" w:hAnsiTheme="minorHAnsi" w:cstheme="minorHAnsi"/>
          <w:color w:val="595959" w:themeColor="text1" w:themeTint="A6"/>
          <w:sz w:val="16"/>
          <w:szCs w:val="16"/>
        </w:rPr>
        <w:t xml:space="preserve"> </w:t>
      </w:r>
    </w:p>
    <w:p w14:paraId="134D94FD"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Wash out mouth with water</w:t>
      </w:r>
    </w:p>
    <w:p w14:paraId="22595A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8E5F10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A43EDC" w:rsidRPr="00AC3872">
        <w:rPr>
          <w:rFonts w:asciiTheme="minorHAnsi" w:hAnsiTheme="minorHAnsi" w:cstheme="minorHAnsi"/>
          <w:color w:val="595959" w:themeColor="text1" w:themeTint="A6"/>
          <w:sz w:val="16"/>
          <w:szCs w:val="16"/>
        </w:rPr>
        <w:t xml:space="preserve"> </w:t>
      </w:r>
    </w:p>
    <w:p w14:paraId="085D651B"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Consult a doctor</w:t>
      </w:r>
    </w:p>
    <w:p w14:paraId="01FC6713"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4B0AE219"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Most important symptoms and effects, both acute and delayed</w:t>
      </w:r>
    </w:p>
    <w:p w14:paraId="10B92700"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7B90BAA3" w14:textId="1BE3E44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B67311" w:rsidRPr="00AC3872">
        <w:rPr>
          <w:rFonts w:asciiTheme="minorHAnsi" w:hAnsiTheme="minorHAnsi" w:cstheme="minorHAnsi"/>
          <w:color w:val="595959" w:themeColor="text1" w:themeTint="A6"/>
          <w:sz w:val="16"/>
          <w:szCs w:val="16"/>
        </w:rPr>
        <w:t xml:space="preserve"> </w:t>
      </w:r>
    </w:p>
    <w:p w14:paraId="7A550316"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2A645735"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66725B9A"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4C310A7F"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106C8507"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2E381DAF"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Ingestion:</w:t>
      </w:r>
      <w:r w:rsidR="00B67311" w:rsidRPr="00AC3872">
        <w:rPr>
          <w:rFonts w:asciiTheme="minorHAnsi" w:hAnsiTheme="minorHAnsi" w:cstheme="minorHAnsi"/>
          <w:color w:val="595959" w:themeColor="text1" w:themeTint="A6"/>
          <w:sz w:val="16"/>
          <w:szCs w:val="16"/>
        </w:rPr>
        <w:t xml:space="preserve"> </w:t>
      </w:r>
    </w:p>
    <w:p w14:paraId="39D788A2"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1CA18253"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7B116AF6"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B67311" w:rsidRPr="00AC3872">
        <w:rPr>
          <w:rFonts w:asciiTheme="minorHAnsi" w:hAnsiTheme="minorHAnsi" w:cstheme="minorHAnsi"/>
          <w:color w:val="595959" w:themeColor="text1" w:themeTint="A6"/>
          <w:sz w:val="16"/>
          <w:szCs w:val="16"/>
        </w:rPr>
        <w:t xml:space="preserve"> </w:t>
      </w:r>
    </w:p>
    <w:p w14:paraId="66416423"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5AB8DD2" w14:textId="77777777" w:rsidR="00B67311" w:rsidRPr="00AC3872" w:rsidRDefault="00B67311" w:rsidP="00B67311">
      <w:pPr>
        <w:pStyle w:val="ListParagraph"/>
        <w:ind w:left="490"/>
        <w:rPr>
          <w:rFonts w:asciiTheme="minorHAnsi" w:hAnsiTheme="minorHAnsi" w:cstheme="minorHAnsi"/>
          <w:color w:val="595959" w:themeColor="text1" w:themeTint="A6"/>
          <w:sz w:val="16"/>
          <w:szCs w:val="16"/>
        </w:rPr>
      </w:pPr>
    </w:p>
    <w:p w14:paraId="516C9BD6" w14:textId="77777777" w:rsidR="00855AF8"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Indication of any immediate medical attention and special treatment needed </w:t>
      </w:r>
    </w:p>
    <w:p w14:paraId="3FF6E348"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4EA345F8" w14:textId="2A19EF1D"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Immediate and special treatment:</w:t>
      </w:r>
      <w:r w:rsidR="00B67311" w:rsidRPr="00AC3872">
        <w:rPr>
          <w:rFonts w:asciiTheme="minorHAnsi" w:hAnsiTheme="minorHAnsi" w:cstheme="minorHAnsi"/>
          <w:color w:val="595959" w:themeColor="text1" w:themeTint="A6"/>
          <w:sz w:val="16"/>
          <w:szCs w:val="16"/>
        </w:rPr>
        <w:t xml:space="preserve"> </w:t>
      </w:r>
    </w:p>
    <w:p w14:paraId="68C02424"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E376C3F"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1459D9CF" w14:textId="77777777" w:rsidR="008D4DE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 xml:space="preserve">SECTION 5 </w:t>
      </w:r>
    </w:p>
    <w:p w14:paraId="1F406755" w14:textId="6A212373" w:rsidR="00316D67" w:rsidRPr="008D4DEA" w:rsidRDefault="00603CB4" w:rsidP="008D4DEA">
      <w:pPr>
        <w:pStyle w:val="ListParagraph"/>
        <w:ind w:left="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FIRE FIGHTING MEASURES</w:t>
      </w:r>
    </w:p>
    <w:p w14:paraId="2CB1A7B0" w14:textId="77777777" w:rsidR="008D4DEA" w:rsidRDefault="008D4DEA" w:rsidP="008D4DEA">
      <w:pPr>
        <w:pStyle w:val="ListParagraph"/>
        <w:ind w:left="490"/>
        <w:rPr>
          <w:rFonts w:asciiTheme="minorHAnsi" w:hAnsiTheme="minorHAnsi" w:cstheme="minorHAnsi"/>
          <w:color w:val="595959" w:themeColor="text1" w:themeTint="A6"/>
          <w:sz w:val="16"/>
          <w:szCs w:val="16"/>
        </w:rPr>
      </w:pPr>
    </w:p>
    <w:p w14:paraId="2C7C56BA" w14:textId="5605844F"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Extinguishing media</w:t>
      </w:r>
    </w:p>
    <w:p w14:paraId="204BFEA3"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917E846" w14:textId="367ACE60" w:rsidR="00EA21F5"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Suitable extinguishing media: </w:t>
      </w:r>
    </w:p>
    <w:p w14:paraId="6536A2F0"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Water spray, dry powder, foam</w:t>
      </w:r>
    </w:p>
    <w:p w14:paraId="7C15C566"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Suitable extinguishing media should be used for the surrounding fire</w:t>
      </w:r>
    </w:p>
    <w:p w14:paraId="6A42CFB1"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20269A09"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Special hazards arising from the substance or mixture</w:t>
      </w:r>
    </w:p>
    <w:p w14:paraId="73327EDB" w14:textId="77777777" w:rsidR="008D4DEA" w:rsidRDefault="008D4DEA" w:rsidP="008961B4">
      <w:pPr>
        <w:pStyle w:val="ListParagraph"/>
        <w:ind w:left="490"/>
        <w:rPr>
          <w:rFonts w:asciiTheme="minorHAnsi" w:hAnsiTheme="minorHAnsi" w:cstheme="minorHAnsi"/>
          <w:color w:val="595959" w:themeColor="text1" w:themeTint="A6"/>
          <w:sz w:val="16"/>
          <w:szCs w:val="16"/>
        </w:rPr>
      </w:pPr>
    </w:p>
    <w:p w14:paraId="03F011DB" w14:textId="1E746AD0" w:rsidR="00E77D4E" w:rsidRPr="00AC3872" w:rsidRDefault="00603CB4" w:rsidP="008961B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hazards:</w:t>
      </w:r>
      <w:r w:rsidR="00E77D4E" w:rsidRPr="00AC3872">
        <w:rPr>
          <w:rFonts w:asciiTheme="minorHAnsi" w:hAnsiTheme="minorHAnsi" w:cstheme="minorHAnsi"/>
          <w:color w:val="595959" w:themeColor="text1" w:themeTint="A6"/>
          <w:sz w:val="16"/>
          <w:szCs w:val="16"/>
        </w:rPr>
        <w:t xml:space="preserve"> </w:t>
      </w:r>
    </w:p>
    <w:p w14:paraId="2BE9B61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3FFB0DF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monoxide (CO)</w:t>
      </w:r>
    </w:p>
    <w:p w14:paraId="1D53510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dioxide (CO2)</w:t>
      </w:r>
    </w:p>
    <w:p w14:paraId="2058A8BA"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044DB4FA"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Advise for fire fighters</w:t>
      </w:r>
    </w:p>
    <w:p w14:paraId="03F5C037"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4248049" w14:textId="73399AD5"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Advice for fire fighters:</w:t>
      </w:r>
      <w:r w:rsidRPr="00AC3872">
        <w:rPr>
          <w:rFonts w:asciiTheme="minorHAnsi" w:hAnsiTheme="minorHAnsi" w:cstheme="minorHAnsi"/>
          <w:color w:val="595959" w:themeColor="text1" w:themeTint="A6"/>
          <w:sz w:val="16"/>
          <w:szCs w:val="16"/>
        </w:rPr>
        <w:tab/>
      </w:r>
    </w:p>
    <w:p w14:paraId="775A4376"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self-contained breathing equipment</w:t>
      </w:r>
    </w:p>
    <w:p w14:paraId="5CDB08FE"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protective clothing to prevent contact with skin and eyes</w:t>
      </w:r>
    </w:p>
    <w:p w14:paraId="59F4CD51"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F3DA361" w14:textId="77777777" w:rsidR="00501A57" w:rsidRPr="00501A57"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 xml:space="preserve">SECTION 6 </w:t>
      </w:r>
    </w:p>
    <w:p w14:paraId="1F757C7C" w14:textId="3F104BED" w:rsidR="003513AB" w:rsidRPr="00501A57" w:rsidRDefault="00603CB4" w:rsidP="00501A57">
      <w:pPr>
        <w:pStyle w:val="ListParagraph"/>
        <w:ind w:left="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ACCIDENTAL RELEASE MEASURES</w:t>
      </w:r>
    </w:p>
    <w:p w14:paraId="793575A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12EEF13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 protective equipment and emergency procedures</w:t>
      </w:r>
    </w:p>
    <w:p w14:paraId="0BCE5886"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73A7ABC1" w14:textId="5A6FBDB9"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2750BD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 for personal protective details</w:t>
      </w:r>
    </w:p>
    <w:p w14:paraId="5F541357"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776E173"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p>
    <w:p w14:paraId="168FBCC0"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6B3D862" w14:textId="0626B8E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r w:rsidRPr="00AC3872">
        <w:rPr>
          <w:rFonts w:asciiTheme="minorHAnsi" w:hAnsiTheme="minorHAnsi" w:cstheme="minorHAnsi"/>
          <w:color w:val="595959" w:themeColor="text1" w:themeTint="A6"/>
          <w:sz w:val="16"/>
          <w:szCs w:val="16"/>
        </w:rPr>
        <w:tab/>
      </w:r>
    </w:p>
    <w:p w14:paraId="1C811F1D"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Do not allow the product to spread into the environment</w:t>
      </w:r>
    </w:p>
    <w:p w14:paraId="20936A8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5269E84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Methods and material for containment and cleaning up</w:t>
      </w:r>
    </w:p>
    <w:p w14:paraId="3C1BD8B7"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44019B1A" w14:textId="2348D4E3"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Clean up procedure: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CA81914"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Collect and dispose of any contaminated materials in accordance with current regulations by an appropriate metho</w:t>
      </w:r>
      <w:r w:rsidR="003513AB" w:rsidRPr="00AC3872">
        <w:rPr>
          <w:rFonts w:asciiTheme="minorHAnsi" w:hAnsiTheme="minorHAnsi" w:cstheme="minorHAnsi"/>
          <w:color w:val="595959" w:themeColor="text1" w:themeTint="A6"/>
          <w:sz w:val="16"/>
          <w:szCs w:val="16"/>
        </w:rPr>
        <w:t>d</w:t>
      </w:r>
    </w:p>
    <w:p w14:paraId="27D6C592"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7566397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Reference to other sections</w:t>
      </w:r>
    </w:p>
    <w:p w14:paraId="58C9E01C"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DB6A839" w14:textId="1355AC9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Reference to other sections: </w:t>
      </w:r>
    </w:p>
    <w:p w14:paraId="13607C6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w:t>
      </w:r>
    </w:p>
    <w:p w14:paraId="77926D3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286B46F" w14:textId="77777777" w:rsidR="003F6290" w:rsidRPr="003F629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 xml:space="preserve">SECTION 7 </w:t>
      </w:r>
    </w:p>
    <w:p w14:paraId="4773B37D" w14:textId="7A0DE7E8" w:rsidR="003513AB" w:rsidRPr="003F6290" w:rsidRDefault="00603CB4" w:rsidP="003F6290">
      <w:pPr>
        <w:pStyle w:val="ListParagraph"/>
        <w:ind w:left="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HANDLING AND STORAGE</w:t>
      </w:r>
    </w:p>
    <w:p w14:paraId="3CB98F5D"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5BDAB2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Precautions for safe handling</w:t>
      </w:r>
    </w:p>
    <w:p w14:paraId="6A9A69CD"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485C55EE" w14:textId="570EB74A"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 handling:</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95965F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special measures necessary provided product is handled correctly</w:t>
      </w:r>
    </w:p>
    <w:p w14:paraId="15A9EB7C"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precautions necessary</w:t>
      </w:r>
    </w:p>
    <w:p w14:paraId="32BBA859"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64362FED"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for safe storage, including any incompatibilities</w:t>
      </w:r>
    </w:p>
    <w:p w14:paraId="7CD5B8A9"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0DD98FE3" w14:textId="40D9C13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Storage conditions:</w:t>
      </w:r>
      <w:r w:rsidRPr="00AC3872">
        <w:rPr>
          <w:rFonts w:asciiTheme="minorHAnsi" w:hAnsiTheme="minorHAnsi" w:cstheme="minorHAnsi"/>
          <w:color w:val="595959" w:themeColor="text1" w:themeTint="A6"/>
          <w:sz w:val="16"/>
          <w:szCs w:val="16"/>
        </w:rPr>
        <w:tab/>
      </w:r>
    </w:p>
    <w:p w14:paraId="6E71A372"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Keep in a dry and well-ventilated area</w:t>
      </w:r>
    </w:p>
    <w:p w14:paraId="18983E2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 from humidity variations</w:t>
      </w:r>
    </w:p>
    <w:p w14:paraId="2395542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Avoid sources of ignition</w:t>
      </w:r>
    </w:p>
    <w:p w14:paraId="32CB45C6"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B408756"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3513AB" w:rsidRPr="00AC3872">
        <w:rPr>
          <w:rFonts w:asciiTheme="minorHAnsi" w:hAnsiTheme="minorHAnsi" w:cstheme="minorHAnsi"/>
          <w:color w:val="595959" w:themeColor="text1" w:themeTint="A6"/>
          <w:sz w:val="16"/>
          <w:szCs w:val="16"/>
        </w:rPr>
        <w:t>)</w:t>
      </w:r>
    </w:p>
    <w:p w14:paraId="3BEDAB01"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3594AFE1" w14:textId="2E1A244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E77D4E" w:rsidRPr="00AC3872">
        <w:rPr>
          <w:rFonts w:asciiTheme="minorHAnsi" w:hAnsiTheme="minorHAnsi" w:cstheme="minorHAnsi"/>
          <w:color w:val="595959" w:themeColor="text1" w:themeTint="A6"/>
          <w:sz w:val="16"/>
          <w:szCs w:val="16"/>
        </w:rPr>
        <w:t xml:space="preserve"> </w:t>
      </w:r>
    </w:p>
    <w:p w14:paraId="242C2913"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D308BAD"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4995C454" w14:textId="77777777" w:rsidR="00950E13" w:rsidRPr="00950E1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 xml:space="preserve">SECTION 8 </w:t>
      </w:r>
    </w:p>
    <w:p w14:paraId="5A6B5A84" w14:textId="2E929CCA" w:rsidR="003513AB" w:rsidRPr="00950E13" w:rsidRDefault="00603CB4" w:rsidP="00950E13">
      <w:pPr>
        <w:pStyle w:val="ListParagraph"/>
        <w:ind w:left="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EXPOSURE CONTROL / PERSONAL PROTECTION</w:t>
      </w:r>
    </w:p>
    <w:p w14:paraId="637C5EA8"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354831A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Control exposure limits</w:t>
      </w:r>
    </w:p>
    <w:p w14:paraId="7235C148" w14:textId="77777777" w:rsidR="00950E13" w:rsidRDefault="00950E13" w:rsidP="00FB0594">
      <w:pPr>
        <w:pStyle w:val="ListParagraph"/>
        <w:ind w:left="490"/>
        <w:rPr>
          <w:rFonts w:asciiTheme="minorHAnsi" w:hAnsiTheme="minorHAnsi" w:cstheme="minorHAnsi"/>
          <w:color w:val="595959" w:themeColor="text1" w:themeTint="A6"/>
          <w:sz w:val="16"/>
          <w:szCs w:val="16"/>
        </w:rPr>
      </w:pPr>
    </w:p>
    <w:p w14:paraId="2DA63068" w14:textId="496CE90F"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Workplace exposure limits:</w:t>
      </w:r>
      <w:r w:rsidRPr="00AC3872">
        <w:rPr>
          <w:rFonts w:asciiTheme="minorHAnsi" w:hAnsiTheme="minorHAnsi" w:cstheme="minorHAnsi"/>
          <w:color w:val="595959" w:themeColor="text1" w:themeTint="A6"/>
          <w:sz w:val="16"/>
          <w:szCs w:val="16"/>
        </w:rPr>
        <w:tab/>
      </w:r>
    </w:p>
    <w:p w14:paraId="5B9BE3F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Dust without specific effect </w:t>
      </w:r>
    </w:p>
    <w:p w14:paraId="068560F0"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Inhalable – long-term exposure limit – 10 mg/m3</w:t>
      </w:r>
    </w:p>
    <w:p w14:paraId="45E4815F"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Respirable – long-term exposure limit – 4 mg/m3</w:t>
      </w:r>
    </w:p>
    <w:p w14:paraId="6A43FD77"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D5FA3E8"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controls</w:t>
      </w:r>
    </w:p>
    <w:p w14:paraId="691FE7C6"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080B97BC"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w:t>
      </w:r>
      <w:r w:rsidRPr="00AC3872">
        <w:rPr>
          <w:rFonts w:asciiTheme="minorHAnsi" w:hAnsiTheme="minorHAnsi" w:cstheme="minorHAnsi"/>
          <w:color w:val="595959" w:themeColor="text1" w:themeTint="A6"/>
          <w:sz w:val="16"/>
          <w:szCs w:val="16"/>
        </w:rPr>
        <w:tab/>
      </w:r>
    </w:p>
    <w:p w14:paraId="3FC8C3FD"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 not required</w:t>
      </w:r>
    </w:p>
    <w:p w14:paraId="14139FB3"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FE240E3"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Hand protection: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5E01A69"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gloves</w:t>
      </w:r>
    </w:p>
    <w:p w14:paraId="7161EEBB"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55106BCD"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protection:</w:t>
      </w:r>
    </w:p>
    <w:p w14:paraId="720478A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the case of dust production Safety goggle</w:t>
      </w:r>
      <w:r w:rsidR="003513AB" w:rsidRPr="00AC3872">
        <w:rPr>
          <w:rFonts w:asciiTheme="minorHAnsi" w:hAnsiTheme="minorHAnsi" w:cstheme="minorHAnsi"/>
          <w:color w:val="595959" w:themeColor="text1" w:themeTint="A6"/>
          <w:sz w:val="16"/>
          <w:szCs w:val="16"/>
        </w:rPr>
        <w:t>s</w:t>
      </w:r>
    </w:p>
    <w:p w14:paraId="30958F10"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749E1DF8"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protection:</w:t>
      </w:r>
    </w:p>
    <w:p w14:paraId="70F0A608"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clothing</w:t>
      </w:r>
    </w:p>
    <w:p w14:paraId="5B1E7352"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AFE4907" w14:textId="77777777" w:rsidR="00D341B2"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 xml:space="preserve">SECTION 9 </w:t>
      </w:r>
    </w:p>
    <w:p w14:paraId="3A3AF8B7" w14:textId="6A7D7BAB" w:rsidR="003513AB" w:rsidRPr="00D341B2" w:rsidRDefault="00603CB4" w:rsidP="00D341B2">
      <w:pPr>
        <w:pStyle w:val="ListParagraph"/>
        <w:ind w:left="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PHYSICAL AND CHEMICAL PROPERTIES</w:t>
      </w:r>
    </w:p>
    <w:p w14:paraId="03645BDA"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3C2465B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Information on basic physical and chemical properties</w:t>
      </w:r>
    </w:p>
    <w:p w14:paraId="36E35D60" w14:textId="77777777" w:rsidR="00D341B2" w:rsidRDefault="00D341B2" w:rsidP="00683144">
      <w:pPr>
        <w:pStyle w:val="ListParagraph"/>
        <w:ind w:left="490"/>
        <w:rPr>
          <w:rFonts w:asciiTheme="minorHAnsi" w:hAnsiTheme="minorHAnsi" w:cstheme="minorHAnsi"/>
          <w:color w:val="595959" w:themeColor="text1" w:themeTint="A6"/>
          <w:sz w:val="16"/>
          <w:szCs w:val="16"/>
        </w:rPr>
      </w:pPr>
    </w:p>
    <w:p w14:paraId="5B5F7EDD" w14:textId="1D03CFD2"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Appearance:</w:t>
      </w:r>
      <w:r w:rsidRPr="00AC3872">
        <w:rPr>
          <w:rFonts w:asciiTheme="minorHAnsi" w:hAnsiTheme="minorHAnsi" w:cstheme="minorHAnsi"/>
          <w:color w:val="595959" w:themeColor="text1" w:themeTint="A6"/>
          <w:sz w:val="16"/>
          <w:szCs w:val="16"/>
        </w:rPr>
        <w:tab/>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 xml:space="preserve">Solid (sheets </w:t>
      </w:r>
      <w:r w:rsidR="0014281A">
        <w:rPr>
          <w:rFonts w:asciiTheme="minorHAnsi" w:hAnsiTheme="minorHAnsi" w:cstheme="minorHAnsi"/>
          <w:color w:val="595959" w:themeColor="text1" w:themeTint="A6"/>
          <w:sz w:val="16"/>
          <w:szCs w:val="16"/>
        </w:rPr>
        <w:t xml:space="preserve">or rolls </w:t>
      </w:r>
      <w:bookmarkStart w:id="0" w:name="_GoBack"/>
      <w:bookmarkEnd w:id="0"/>
      <w:r w:rsidRPr="00AC3872">
        <w:rPr>
          <w:rFonts w:asciiTheme="minorHAnsi" w:hAnsiTheme="minorHAnsi" w:cstheme="minorHAnsi"/>
          <w:color w:val="595959" w:themeColor="text1" w:themeTint="A6"/>
          <w:sz w:val="16"/>
          <w:szCs w:val="16"/>
        </w:rPr>
        <w:t>of paper)</w:t>
      </w:r>
    </w:p>
    <w:p w14:paraId="7992CC8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Colour:</w:t>
      </w:r>
      <w:r w:rsidRPr="00AC3872">
        <w:rPr>
          <w:rFonts w:asciiTheme="minorHAnsi" w:hAnsiTheme="minorHAnsi" w:cstheme="minorHAnsi"/>
          <w:color w:val="595959" w:themeColor="text1" w:themeTint="A6"/>
          <w:sz w:val="16"/>
          <w:szCs w:val="16"/>
        </w:rPr>
        <w:tab/>
        <w:t xml:space="preserve"> </w:t>
      </w:r>
      <w:r w:rsidRPr="00AC3872">
        <w:rPr>
          <w:rFonts w:asciiTheme="minorHAnsi" w:hAnsiTheme="minorHAnsi" w:cstheme="minorHAnsi"/>
          <w:color w:val="595959" w:themeColor="text1" w:themeTint="A6"/>
          <w:sz w:val="16"/>
          <w:szCs w:val="16"/>
        </w:rPr>
        <w:tab/>
        <w:t>Off white</w:t>
      </w:r>
    </w:p>
    <w:p w14:paraId="0FBC8A7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Odour:</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 characteristic odour</w:t>
      </w:r>
    </w:p>
    <w:p w14:paraId="4F18DF2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Solubility: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Not soluble</w:t>
      </w:r>
    </w:p>
    <w:p w14:paraId="0835D8E7" w14:textId="38688504"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Melting point:</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n/a</w:t>
      </w:r>
    </w:p>
    <w:p w14:paraId="14CEC174" w14:textId="1D76811C"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Bulk density:</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1.0</w:t>
      </w:r>
    </w:p>
    <w:p w14:paraId="5AE0471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Concentration %:</w:t>
      </w:r>
      <w:r w:rsidRPr="00AC3872">
        <w:rPr>
          <w:rFonts w:asciiTheme="minorHAnsi" w:hAnsiTheme="minorHAnsi" w:cstheme="minorHAnsi"/>
          <w:color w:val="595959" w:themeColor="text1" w:themeTint="A6"/>
          <w:sz w:val="16"/>
          <w:szCs w:val="16"/>
        </w:rPr>
        <w:tab/>
        <w:t>n/a</w:t>
      </w:r>
    </w:p>
    <w:p w14:paraId="691365C3"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Flash point: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n/a</w:t>
      </w:r>
    </w:p>
    <w:p w14:paraId="2833DD15"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Explosive properties:</w:t>
      </w:r>
      <w:r w:rsidRPr="00AC3872">
        <w:rPr>
          <w:rFonts w:asciiTheme="minorHAnsi" w:hAnsiTheme="minorHAnsi" w:cstheme="minorHAnsi"/>
          <w:color w:val="595959" w:themeColor="text1" w:themeTint="A6"/>
          <w:sz w:val="16"/>
          <w:szCs w:val="16"/>
        </w:rPr>
        <w:tab/>
        <w:t>Not explosive</w:t>
      </w:r>
    </w:p>
    <w:p w14:paraId="68B5300A"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Oxidizing properties:</w:t>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Not oxidizing</w:t>
      </w:r>
    </w:p>
    <w:p w14:paraId="0A00DF6E"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5E8832B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information</w:t>
      </w:r>
    </w:p>
    <w:p w14:paraId="53580BE7" w14:textId="77777777" w:rsidR="00112A34" w:rsidRDefault="00112A34" w:rsidP="00683144">
      <w:pPr>
        <w:pStyle w:val="ListParagraph"/>
        <w:ind w:left="490"/>
        <w:rPr>
          <w:rFonts w:asciiTheme="minorHAnsi" w:hAnsiTheme="minorHAnsi" w:cstheme="minorHAnsi"/>
          <w:color w:val="595959" w:themeColor="text1" w:themeTint="A6"/>
          <w:sz w:val="16"/>
          <w:szCs w:val="16"/>
        </w:rPr>
      </w:pPr>
    </w:p>
    <w:p w14:paraId="2E516B21" w14:textId="77777777" w:rsidR="00112A34"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Other information: </w:t>
      </w:r>
      <w:r w:rsidRPr="00AC3872">
        <w:rPr>
          <w:rFonts w:asciiTheme="minorHAnsi" w:hAnsiTheme="minorHAnsi" w:cstheme="minorHAnsi"/>
          <w:color w:val="595959" w:themeColor="text1" w:themeTint="A6"/>
          <w:sz w:val="16"/>
          <w:szCs w:val="16"/>
        </w:rPr>
        <w:tab/>
      </w:r>
    </w:p>
    <w:p w14:paraId="2A0F43D8" w14:textId="73CD841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6AA7E6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49EAE08" w14:textId="77777777" w:rsidR="00EF46BF"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 xml:space="preserve">SECTION 10 </w:t>
      </w:r>
    </w:p>
    <w:p w14:paraId="75BEF899" w14:textId="15844DDE" w:rsidR="003513AB" w:rsidRPr="00EF46BF" w:rsidRDefault="00603CB4" w:rsidP="00EF46BF">
      <w:pPr>
        <w:pStyle w:val="ListParagraph"/>
        <w:ind w:left="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STABILITY AND REACTIVITY</w:t>
      </w:r>
    </w:p>
    <w:p w14:paraId="3A53E99D"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4035F265"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Reactivity</w:t>
      </w:r>
    </w:p>
    <w:p w14:paraId="52A4666B"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70A0D5AB" w14:textId="0FABF360"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Reactivity:</w:t>
      </w:r>
    </w:p>
    <w:p w14:paraId="6531FE2D"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recommended transport and storage conditions</w:t>
      </w:r>
    </w:p>
    <w:p w14:paraId="49F0E455"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39745E81"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193B5750"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405A5B99" w14:textId="07F9E7B9"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6578C32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normal conditions</w:t>
      </w:r>
    </w:p>
    <w:p w14:paraId="64E4002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9E655C6"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Possibility of hazardous reactions</w:t>
      </w:r>
    </w:p>
    <w:p w14:paraId="245986D3"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34754799" w14:textId="149146E5"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w:t>
      </w:r>
      <w:r w:rsidRPr="00AC3872">
        <w:rPr>
          <w:rFonts w:asciiTheme="minorHAnsi" w:hAnsiTheme="minorHAnsi" w:cstheme="minorHAnsi"/>
          <w:color w:val="595959" w:themeColor="text1" w:themeTint="A6"/>
          <w:sz w:val="16"/>
          <w:szCs w:val="16"/>
        </w:rPr>
        <w:tab/>
      </w:r>
    </w:p>
    <w:p w14:paraId="12489B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 will not occur under normal transport or storage conditions</w:t>
      </w:r>
    </w:p>
    <w:p w14:paraId="06709C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Decomposition may occur on exposure to conditions or materials listed below</w:t>
      </w:r>
    </w:p>
    <w:p w14:paraId="291ED119"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E487F08"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p>
    <w:p w14:paraId="2E4A18BA"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5E3E0C4D" w14:textId="19961902"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r w:rsidRPr="00AC3872">
        <w:rPr>
          <w:rFonts w:asciiTheme="minorHAnsi" w:hAnsiTheme="minorHAnsi" w:cstheme="minorHAnsi"/>
          <w:color w:val="595959" w:themeColor="text1" w:themeTint="A6"/>
          <w:sz w:val="16"/>
          <w:szCs w:val="16"/>
        </w:rPr>
        <w:tab/>
      </w:r>
    </w:p>
    <w:p w14:paraId="0D6AE13C"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Heat, sparks, open flames and ignition sources</w:t>
      </w:r>
    </w:p>
    <w:p w14:paraId="584F668E"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791E326B"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Incompatible materials</w:t>
      </w:r>
    </w:p>
    <w:p w14:paraId="7460078F"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16813519" w14:textId="6BA3577B"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Materials to avoid:</w:t>
      </w:r>
    </w:p>
    <w:p w14:paraId="75DECE3B"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None to our knowledge</w:t>
      </w:r>
    </w:p>
    <w:p w14:paraId="7F9A989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68DC5C60"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decomposition materials</w:t>
      </w:r>
    </w:p>
    <w:p w14:paraId="115F1492"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68D0BD64" w14:textId="07A4EE9F"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Decomp.</w:t>
      </w:r>
      <w:r w:rsidR="00EF46BF">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Products:</w:t>
      </w:r>
      <w:r w:rsidRPr="00AC3872">
        <w:rPr>
          <w:rFonts w:asciiTheme="minorHAnsi" w:hAnsiTheme="minorHAnsi" w:cstheme="minorHAnsi"/>
          <w:color w:val="595959" w:themeColor="text1" w:themeTint="A6"/>
          <w:sz w:val="16"/>
          <w:szCs w:val="16"/>
        </w:rPr>
        <w:tab/>
      </w:r>
    </w:p>
    <w:p w14:paraId="2AFEA276"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05AB4962" w14:textId="77777777" w:rsidR="00E2360A" w:rsidRPr="00AC3872" w:rsidRDefault="00E2360A" w:rsidP="0078235F">
      <w:pPr>
        <w:pStyle w:val="ListParagraph"/>
        <w:ind w:left="490" w:hanging="486"/>
        <w:rPr>
          <w:rFonts w:asciiTheme="minorHAnsi" w:hAnsiTheme="minorHAnsi" w:cstheme="minorHAnsi"/>
          <w:color w:val="595959" w:themeColor="text1" w:themeTint="A6"/>
          <w:sz w:val="16"/>
          <w:szCs w:val="16"/>
        </w:rPr>
      </w:pPr>
    </w:p>
    <w:p w14:paraId="28571DCD" w14:textId="77777777" w:rsidR="004806DE"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 xml:space="preserve">SECTION 11 </w:t>
      </w:r>
    </w:p>
    <w:p w14:paraId="172AF724" w14:textId="0F50F5CB" w:rsidR="00E2360A" w:rsidRPr="004806DE" w:rsidRDefault="00603CB4" w:rsidP="004806DE">
      <w:pPr>
        <w:pStyle w:val="ListParagraph"/>
        <w:ind w:left="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TOXICOLOGICAL INFORMATION</w:t>
      </w:r>
    </w:p>
    <w:p w14:paraId="6657DEF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3B69B098" w14:textId="77777777" w:rsidR="004806DE" w:rsidRDefault="00603CB4" w:rsidP="00EF6237">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Information on toxicological effects</w:t>
      </w:r>
    </w:p>
    <w:p w14:paraId="72B2DDA6" w14:textId="77777777" w:rsidR="004806DE" w:rsidRDefault="004806DE" w:rsidP="004806DE">
      <w:pPr>
        <w:pStyle w:val="ListParagraph"/>
        <w:ind w:left="490"/>
        <w:rPr>
          <w:rFonts w:asciiTheme="minorHAnsi" w:hAnsiTheme="minorHAnsi" w:cstheme="minorHAnsi"/>
          <w:color w:val="595959" w:themeColor="text1" w:themeTint="A6"/>
          <w:sz w:val="16"/>
          <w:szCs w:val="16"/>
        </w:rPr>
      </w:pPr>
    </w:p>
    <w:p w14:paraId="739B5B64" w14:textId="25EF91A3" w:rsidR="004806DE" w:rsidRDefault="00603CB4" w:rsidP="004806DE">
      <w:pPr>
        <w:pStyle w:val="ListParagraph"/>
        <w:ind w:left="490"/>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Toxicity values:</w:t>
      </w:r>
    </w:p>
    <w:p w14:paraId="57C2231E" w14:textId="77777777"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 xml:space="preserve">Not applicable </w:t>
      </w:r>
    </w:p>
    <w:p w14:paraId="38D030DE" w14:textId="595318DB"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No specific health warnings noted</w:t>
      </w:r>
    </w:p>
    <w:p w14:paraId="63ED6F4F" w14:textId="77777777" w:rsidR="004806DE" w:rsidRPr="004806DE" w:rsidRDefault="004806DE" w:rsidP="004806DE">
      <w:pPr>
        <w:pStyle w:val="ListParagraph"/>
        <w:ind w:left="490"/>
        <w:rPr>
          <w:rFonts w:asciiTheme="minorHAnsi" w:hAnsiTheme="minorHAnsi" w:cstheme="minorHAnsi"/>
          <w:color w:val="595959" w:themeColor="text1" w:themeTint="A6"/>
          <w:sz w:val="16"/>
          <w:szCs w:val="16"/>
        </w:rPr>
      </w:pPr>
    </w:p>
    <w:p w14:paraId="7142D151" w14:textId="6B4B1FB9" w:rsidR="00E2360A" w:rsidRPr="004806DE" w:rsidRDefault="00603CB4" w:rsidP="004806DE">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cstheme="minorHAnsi"/>
          <w:color w:val="595959" w:themeColor="text1" w:themeTint="A6"/>
          <w:sz w:val="16"/>
          <w:szCs w:val="16"/>
        </w:rPr>
        <w:t>Symptoms / routes of exposure</w:t>
      </w:r>
    </w:p>
    <w:p w14:paraId="326FAA94" w14:textId="77777777" w:rsidR="004806DE" w:rsidRDefault="004806DE" w:rsidP="00EF6237">
      <w:pPr>
        <w:pStyle w:val="ListParagraph"/>
        <w:ind w:left="490"/>
        <w:rPr>
          <w:rFonts w:asciiTheme="minorHAnsi" w:hAnsiTheme="minorHAnsi" w:cstheme="minorHAnsi"/>
          <w:color w:val="595959" w:themeColor="text1" w:themeTint="A6"/>
          <w:sz w:val="16"/>
          <w:szCs w:val="16"/>
        </w:rPr>
      </w:pPr>
    </w:p>
    <w:p w14:paraId="2B65088A" w14:textId="26D41D2A"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E055033"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0CE2ABF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6EEBEABC"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991D7D"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6C0D338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17EAA44"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356E606"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37C31633"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23767D6"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2975742"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2FB42A2"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0639603B" w14:textId="77777777" w:rsidR="00F72C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 xml:space="preserve">SECTION 12 </w:t>
      </w:r>
    </w:p>
    <w:p w14:paraId="2C3841E1" w14:textId="0376BDCE" w:rsidR="00E2360A" w:rsidRPr="00F72CA5" w:rsidRDefault="00603CB4" w:rsidP="00F72CA5">
      <w:pPr>
        <w:pStyle w:val="ListParagraph"/>
        <w:ind w:left="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ECOLOGICAL INFORMATION</w:t>
      </w:r>
    </w:p>
    <w:p w14:paraId="0544267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22854368"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Toxicity</w:t>
      </w:r>
    </w:p>
    <w:p w14:paraId="53D29AF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6D77B6E2" w14:textId="7D5C2A60"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Eco toxicity values: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24AFEE98"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0C6105A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1238A21"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p>
    <w:p w14:paraId="10E21657"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4B76C404" w14:textId="518FB365"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r w:rsidRPr="00AC3872">
        <w:rPr>
          <w:rFonts w:asciiTheme="minorHAnsi" w:hAnsiTheme="minorHAnsi" w:cstheme="minorHAnsi"/>
          <w:color w:val="595959" w:themeColor="text1" w:themeTint="A6"/>
          <w:sz w:val="16"/>
          <w:szCs w:val="16"/>
        </w:rPr>
        <w:tab/>
      </w:r>
    </w:p>
    <w:p w14:paraId="264AB7D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1B7C08C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06A7BD0"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p>
    <w:p w14:paraId="5D668D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101C9E27" w14:textId="4C7FC99E"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4EBEB80"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59B66EB8"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46C2698A"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 in soil</w:t>
      </w:r>
    </w:p>
    <w:p w14:paraId="4CF81259"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2B57A974" w14:textId="4244302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D0C8435"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438C084"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03E6AEF"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Results of PBT and vPvB assessment</w:t>
      </w:r>
    </w:p>
    <w:p w14:paraId="57C4474B"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05992AA5" w14:textId="63E4B36D"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 identification: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005AAE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identified as a PBT substance</w:t>
      </w:r>
    </w:p>
    <w:p w14:paraId="547AF54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C217573"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p>
    <w:p w14:paraId="54870C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7AA37485" w14:textId="1FEFFB43"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BA17E9"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r w:rsidRPr="00AC3872">
        <w:rPr>
          <w:rFonts w:asciiTheme="minorHAnsi" w:hAnsiTheme="minorHAnsi" w:cstheme="minorHAnsi"/>
          <w:color w:val="595959" w:themeColor="text1" w:themeTint="A6"/>
          <w:sz w:val="16"/>
          <w:szCs w:val="16"/>
        </w:rPr>
        <w:tab/>
      </w:r>
    </w:p>
    <w:p w14:paraId="5D3440C0"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46E77D35" w14:textId="77777777" w:rsidR="00FC5FA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 xml:space="preserve">SECTION 13 </w:t>
      </w:r>
    </w:p>
    <w:p w14:paraId="38A4F060" w14:textId="1416B9ED" w:rsidR="00E2360A" w:rsidRPr="00FC5FA3" w:rsidRDefault="00603CB4" w:rsidP="00FC5FA3">
      <w:pPr>
        <w:pStyle w:val="ListParagraph"/>
        <w:ind w:left="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DISPOSAL CONSIDERATIONS</w:t>
      </w:r>
    </w:p>
    <w:p w14:paraId="2AA6588F"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4AA03CF1" w14:textId="77777777" w:rsidR="00E2360A" w:rsidRPr="00AC3872" w:rsidRDefault="00603CB4" w:rsidP="00855AF8">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Waste treatment methods</w:t>
      </w:r>
    </w:p>
    <w:p w14:paraId="004EBEF9"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68010CA1"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w:t>
      </w:r>
    </w:p>
    <w:p w14:paraId="0B4E62D8" w14:textId="5CEF7253"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should be taken to a suitable and authorised waste disposal site in accordance with 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 </w:t>
      </w:r>
      <w:r w:rsidR="00E2360A"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p>
    <w:p w14:paraId="5932BEFA"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0AD553BE" w14:textId="77777777"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Un-cleaned packaging:</w:t>
      </w:r>
      <w:r w:rsidRPr="00AC3872">
        <w:rPr>
          <w:rFonts w:asciiTheme="minorHAnsi" w:hAnsiTheme="minorHAnsi" w:cstheme="minorHAnsi"/>
          <w:color w:val="595959" w:themeColor="text1" w:themeTint="A6"/>
          <w:sz w:val="16"/>
          <w:szCs w:val="16"/>
        </w:rPr>
        <w:tab/>
      </w:r>
    </w:p>
    <w:p w14:paraId="34FA481C" w14:textId="6901B4E4"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Recycle following cleaning or dispose of at an authorised site in accordance with</w:t>
      </w:r>
      <w:r w:rsidR="00E2360A"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 xml:space="preserve">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w:t>
      </w:r>
      <w:r w:rsidR="00E2360A" w:rsidRPr="00AC3872">
        <w:rPr>
          <w:rFonts w:asciiTheme="minorHAnsi" w:hAnsiTheme="minorHAnsi" w:cstheme="minorHAnsi"/>
          <w:color w:val="595959" w:themeColor="text1" w:themeTint="A6"/>
          <w:sz w:val="16"/>
          <w:szCs w:val="16"/>
        </w:rPr>
        <w:t xml:space="preserve"> </w:t>
      </w:r>
      <w:r w:rsidR="00EA21F5"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r w:rsidRPr="00AC3872">
        <w:rPr>
          <w:rFonts w:asciiTheme="minorHAnsi" w:hAnsiTheme="minorHAnsi" w:cstheme="minorHAnsi"/>
          <w:color w:val="595959" w:themeColor="text1" w:themeTint="A6"/>
          <w:sz w:val="16"/>
          <w:szCs w:val="16"/>
        </w:rPr>
        <w:tab/>
      </w:r>
    </w:p>
    <w:p w14:paraId="00AD3AD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CF1C55C"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14 </w:t>
      </w:r>
    </w:p>
    <w:p w14:paraId="10B6BCFF" w14:textId="166F573D"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TRANSPORT INFORMATION</w:t>
      </w:r>
    </w:p>
    <w:p w14:paraId="4D7D3E48"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CB259C"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class:</w:t>
      </w:r>
    </w:p>
    <w:p w14:paraId="046EC4EA"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does not require a classification for transport</w:t>
      </w:r>
    </w:p>
    <w:p w14:paraId="2885066C"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125426AB"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Land transport: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415C21E6"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Not classified as a dangerous good under transport regulations </w:t>
      </w:r>
    </w:p>
    <w:p w14:paraId="068D3BB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3398A90"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Inland waterway transport: </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185AC6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0033A917"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EA7746"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Sea transport: </w:t>
      </w:r>
    </w:p>
    <w:p w14:paraId="35EEAC4E"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205501A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82E45C7"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Air transport: </w:t>
      </w:r>
    </w:p>
    <w:p w14:paraId="2237CDC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51DDB663" w14:textId="77777777" w:rsidR="00E2360A" w:rsidRPr="00AC3872" w:rsidRDefault="00E2360A" w:rsidP="0078235F">
      <w:pPr>
        <w:pStyle w:val="ListParagraph"/>
        <w:ind w:left="476" w:hanging="472"/>
        <w:rPr>
          <w:rFonts w:asciiTheme="minorHAnsi" w:hAnsiTheme="minorHAnsi" w:cstheme="minorHAnsi"/>
          <w:color w:val="595959" w:themeColor="text1" w:themeTint="A6"/>
          <w:sz w:val="16"/>
          <w:szCs w:val="16"/>
        </w:rPr>
      </w:pPr>
    </w:p>
    <w:p w14:paraId="17FFEE6B"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15 </w:t>
      </w:r>
    </w:p>
    <w:p w14:paraId="41AADA2B" w14:textId="1708BBC3"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REGULATORY INFORMATION</w:t>
      </w:r>
    </w:p>
    <w:p w14:paraId="5280742B"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4F57994" w14:textId="44F9EBD3"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Safety, health and environmental regulations/legislation specific for the substance or mixture</w:t>
      </w:r>
      <w:r w:rsidR="00DB034D">
        <w:rPr>
          <w:rFonts w:asciiTheme="minorHAnsi" w:hAnsiTheme="minorHAnsi" w:cstheme="minorHAnsi"/>
          <w:color w:val="595959" w:themeColor="text1" w:themeTint="A6"/>
          <w:sz w:val="16"/>
          <w:szCs w:val="16"/>
        </w:rPr>
        <w:t>:</w:t>
      </w:r>
    </w:p>
    <w:p w14:paraId="7845E214" w14:textId="4517EEF2"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information available</w:t>
      </w:r>
    </w:p>
    <w:p w14:paraId="2BFF05C3"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18CE447" w14:textId="77777777"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safety assessment</w:t>
      </w:r>
      <w:r w:rsidR="00EA21F5" w:rsidRPr="00AC3872">
        <w:rPr>
          <w:rFonts w:asciiTheme="minorHAnsi" w:hAnsiTheme="minorHAnsi" w:cstheme="minorHAnsi"/>
          <w:color w:val="595959" w:themeColor="text1" w:themeTint="A6"/>
          <w:sz w:val="16"/>
          <w:szCs w:val="16"/>
        </w:rPr>
        <w:t>:</w:t>
      </w:r>
    </w:p>
    <w:p w14:paraId="451E5AD9"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 chemical safety assessment has not been carried out for the substance or mixture by the supplier</w:t>
      </w:r>
    </w:p>
    <w:p w14:paraId="389015C4" w14:textId="77777777" w:rsidR="00E2360A" w:rsidRPr="00AC3872" w:rsidRDefault="00E2360A" w:rsidP="00561313">
      <w:pPr>
        <w:pStyle w:val="ListParagraph"/>
        <w:ind w:left="490" w:hanging="486"/>
        <w:rPr>
          <w:rFonts w:asciiTheme="minorHAnsi" w:hAnsiTheme="minorHAnsi" w:cstheme="minorHAnsi"/>
          <w:color w:val="595959" w:themeColor="text1" w:themeTint="A6"/>
          <w:sz w:val="16"/>
          <w:szCs w:val="16"/>
        </w:rPr>
      </w:pPr>
    </w:p>
    <w:p w14:paraId="41AAEBA0"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16 </w:t>
      </w:r>
    </w:p>
    <w:p w14:paraId="0A9FDF5E" w14:textId="00543967"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OTHER INFORMATION</w:t>
      </w:r>
    </w:p>
    <w:p w14:paraId="3248C07D"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C0D3CC0"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Text of the R-phrases assigned to the ingredients/components mentioned in section 3: </w:t>
      </w:r>
    </w:p>
    <w:p w14:paraId="12E0543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430B79E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A4F738C"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List of the text of the hazard statements mentioned in section 3: </w:t>
      </w:r>
    </w:p>
    <w:p w14:paraId="45108E49" w14:textId="77777777" w:rsidR="002F7A52" w:rsidRPr="00AC3872" w:rsidRDefault="00603CB4" w:rsidP="002F7A52">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272F6ADA" w14:textId="4591A159" w:rsidR="002F7A52" w:rsidRDefault="002F7A52" w:rsidP="002F7A52">
      <w:pPr>
        <w:pStyle w:val="ListParagraph"/>
        <w:ind w:left="490"/>
        <w:rPr>
          <w:rFonts w:asciiTheme="minorHAnsi" w:hAnsiTheme="minorHAnsi" w:cstheme="minorHAnsi"/>
          <w:color w:val="595959" w:themeColor="text1" w:themeTint="A6"/>
          <w:sz w:val="16"/>
          <w:szCs w:val="16"/>
        </w:rPr>
      </w:pPr>
    </w:p>
    <w:p w14:paraId="7EE7AC6B" w14:textId="77777777" w:rsidR="00E27C62" w:rsidRPr="00AC3872" w:rsidRDefault="00E27C62" w:rsidP="002F7A52">
      <w:pPr>
        <w:pStyle w:val="ListParagraph"/>
        <w:ind w:left="490"/>
        <w:rPr>
          <w:rFonts w:asciiTheme="minorHAnsi" w:hAnsiTheme="minorHAnsi" w:cstheme="minorHAnsi"/>
          <w:color w:val="595959" w:themeColor="text1" w:themeTint="A6"/>
          <w:sz w:val="16"/>
          <w:szCs w:val="16"/>
        </w:rPr>
      </w:pPr>
    </w:p>
    <w:p w14:paraId="135109CE" w14:textId="45A8DD84" w:rsidR="00603CB4" w:rsidRPr="00E27C62" w:rsidRDefault="00603CB4" w:rsidP="00E27C62">
      <w:pPr>
        <w:shd w:val="clear" w:color="auto" w:fill="D9D9D9"/>
        <w:spacing w:after="0" w:line="240" w:lineRule="auto"/>
        <w:jc w:val="both"/>
        <w:rPr>
          <w:rFonts w:cstheme="minorHAnsi"/>
          <w:color w:val="595959" w:themeColor="text1" w:themeTint="A6"/>
          <w:sz w:val="16"/>
          <w:szCs w:val="16"/>
        </w:rPr>
      </w:pPr>
      <w:r w:rsidRPr="00E27C62">
        <w:rPr>
          <w:rFonts w:cstheme="minorHAnsi"/>
          <w:color w:val="595959" w:themeColor="text1" w:themeTint="A6"/>
          <w:sz w:val="16"/>
          <w:szCs w:val="16"/>
        </w:rPr>
        <w:t>The data contained within this safety data sheet are based on our current knowledge and experience and describe</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the product only with regard</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to safety requirements. The data does not describe the product’s properties (product specification). Neither should any agreed property nor the suitability of the product for any specific purpose be deduced from the data contained in the safety data sheet. It is the responsibility of the recipient of the product to ensure any proprietary rights and existing laws and legislation are observed.</w:t>
      </w:r>
    </w:p>
    <w:sectPr w:rsidR="00603CB4" w:rsidRPr="00E27C62" w:rsidSect="0052297F">
      <w:headerReference w:type="default" r:id="rId8"/>
      <w:footerReference w:type="default" r:id="rId9"/>
      <w:pgSz w:w="11906" w:h="16838"/>
      <w:pgMar w:top="1985" w:right="709" w:bottom="1985" w:left="709" w:header="624"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DD16F" w14:textId="77777777" w:rsidR="00955178" w:rsidRDefault="005E6A0E">
      <w:pPr>
        <w:spacing w:after="0" w:line="240" w:lineRule="auto"/>
      </w:pPr>
      <w:r>
        <w:separator/>
      </w:r>
    </w:p>
  </w:endnote>
  <w:endnote w:type="continuationSeparator" w:id="0">
    <w:p w14:paraId="7943CAB8" w14:textId="77777777" w:rsidR="00955178" w:rsidRDefault="005E6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D5FBD" w14:textId="2342427C" w:rsidR="00C83299" w:rsidRDefault="001C095E">
    <w:pPr>
      <w:pStyle w:val="Footer"/>
    </w:pPr>
    <w:r>
      <w:rPr>
        <w:noProof/>
      </w:rPr>
      <mc:AlternateContent>
        <mc:Choice Requires="wps">
          <w:drawing>
            <wp:anchor distT="0" distB="0" distL="114300" distR="114300" simplePos="0" relativeHeight="251666432" behindDoc="0" locked="0" layoutInCell="1" allowOverlap="1" wp14:anchorId="3FFD4A8A" wp14:editId="2458855F">
              <wp:simplePos x="0" y="0"/>
              <wp:positionH relativeFrom="margin">
                <wp:align>left</wp:align>
              </wp:positionH>
              <wp:positionV relativeFrom="paragraph">
                <wp:posOffset>138993</wp:posOffset>
              </wp:positionV>
              <wp:extent cx="6695955" cy="17362"/>
              <wp:effectExtent l="0" t="0" r="29210" b="20955"/>
              <wp:wrapNone/>
              <wp:docPr id="10" name="Straight Connector 10"/>
              <wp:cNvGraphicFramePr/>
              <a:graphic xmlns:a="http://schemas.openxmlformats.org/drawingml/2006/main">
                <a:graphicData uri="http://schemas.microsoft.com/office/word/2010/wordprocessingShape">
                  <wps:wsp>
                    <wps:cNvCnPr/>
                    <wps:spPr>
                      <a:xfrm flipV="1">
                        <a:off x="0" y="0"/>
                        <a:ext cx="6695955" cy="17362"/>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767DBF51" id="Straight Connector 10" o:spid="_x0000_s1026" style="position:absolute;flip:y;z-index:251666432;visibility:visible;mso-wrap-style:square;mso-wrap-distance-left:9pt;mso-wrap-distance-top:0;mso-wrap-distance-right:9pt;mso-wrap-distance-bottom:0;mso-position-horizontal:left;mso-position-horizontal-relative:margin;mso-position-vertical:absolute;mso-position-vertical-relative:text" from="0,10.95pt" to="527.2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" strokecolor="#a5a5a5 [3206]" strokeweight=".5pt">
              <v:stroke joinstyle="miter"/>
              <w10:wrap anchorx="margin"/>
            </v:line>
          </w:pict>
        </mc:Fallback>
      </mc:AlternateContent>
    </w:r>
    <w:r w:rsidR="00C83299">
      <w:rPr>
        <w:noProof/>
      </w:rPr>
      <mc:AlternateContent>
        <mc:Choice Requires="wps">
          <w:drawing>
            <wp:anchor distT="0" distB="0" distL="114300" distR="114300" simplePos="0" relativeHeight="251665408" behindDoc="0" locked="0" layoutInCell="1" allowOverlap="1" wp14:anchorId="50F03F83" wp14:editId="07C6F3F1">
              <wp:simplePos x="0" y="0"/>
              <wp:positionH relativeFrom="margin">
                <wp:posOffset>-91400</wp:posOffset>
              </wp:positionH>
              <wp:positionV relativeFrom="paragraph">
                <wp:posOffset>-369168</wp:posOffset>
              </wp:positionV>
              <wp:extent cx="6967743" cy="972273"/>
              <wp:effectExtent l="0" t="0" r="5080" b="0"/>
              <wp:wrapNone/>
              <wp:docPr id="1" name="Text Box 1"/>
              <wp:cNvGraphicFramePr/>
              <a:graphic xmlns:a="http://schemas.openxmlformats.org/drawingml/2006/main">
                <a:graphicData uri="http://schemas.microsoft.com/office/word/2010/wordprocessingShape">
                  <wps:wsp>
                    <wps:cNvSpPr txBox="1"/>
                    <wps:spPr>
                      <a:xfrm>
                        <a:off x="0" y="0"/>
                        <a:ext cx="6967743" cy="972273"/>
                      </a:xfrm>
                      <a:prstGeom prst="rect">
                        <a:avLst/>
                      </a:prstGeom>
                      <a:solidFill>
                        <a:schemeClr val="lt1"/>
                      </a:solidFill>
                      <a:ln w="6350">
                        <a:noFill/>
                      </a:ln>
                    </wps:spPr>
                    <wps:txb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03F83" id="_x0000_t202" coordsize="21600,21600" o:spt="202" path="m,l,21600r21600,l21600,xe">
              <v:stroke joinstyle="miter"/>
              <v:path gradientshapeok="t" o:connecttype="rect"/>
            </v:shapetype>
            <v:shape id="Text Box 1" o:spid="_x0000_s1028" type="#_x0000_t202" style="position:absolute;margin-left:-7.2pt;margin-top:-29.05pt;width:548.65pt;height:76.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" fillcolor="white [3201]" stroked="f" strokeweight=".5pt">
              <v:textbo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v:textbox>
              <w10:wrap anchorx="margin"/>
            </v:shape>
          </w:pict>
        </mc:Fallback>
      </mc:AlternateContent>
    </w:r>
  </w:p>
  <w:p w14:paraId="4A3C41D1" w14:textId="61BA09D6" w:rsidR="00C83299" w:rsidRDefault="00940053">
    <w:pPr>
      <w:pStyle w:val="Footer"/>
    </w:pPr>
    <w:r>
      <w:rPr>
        <w:noProof/>
      </w:rPr>
      <mc:AlternateContent>
        <mc:Choice Requires="wps">
          <w:drawing>
            <wp:anchor distT="0" distB="0" distL="114300" distR="114300" simplePos="0" relativeHeight="251667456" behindDoc="0" locked="0" layoutInCell="1" allowOverlap="1" wp14:anchorId="39184B42" wp14:editId="6E34BA76">
              <wp:simplePos x="0" y="0"/>
              <wp:positionH relativeFrom="column">
                <wp:posOffset>-4591</wp:posOffset>
              </wp:positionH>
              <wp:positionV relativeFrom="paragraph">
                <wp:posOffset>380839</wp:posOffset>
              </wp:positionV>
              <wp:extent cx="6724891"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6724891"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11828669" id="Straight Connector 1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5pt,30pt" to="529.1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" strokecolor="#a5a5a5 [3206]"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346DB" w14:textId="77777777" w:rsidR="00955178" w:rsidRDefault="005E6A0E">
      <w:pPr>
        <w:spacing w:after="0" w:line="240" w:lineRule="auto"/>
      </w:pPr>
      <w:r>
        <w:separator/>
      </w:r>
    </w:p>
  </w:footnote>
  <w:footnote w:type="continuationSeparator" w:id="0">
    <w:p w14:paraId="02EDA9FC" w14:textId="77777777" w:rsidR="00955178" w:rsidRDefault="005E6A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18EA4" w14:textId="77777777" w:rsidR="003676B1" w:rsidRDefault="003676B1">
    <w:pPr>
      <w:pStyle w:val="Header"/>
      <w:rPr>
        <w:sz w:val="4"/>
        <w:szCs w:val="4"/>
      </w:rPr>
    </w:pPr>
  </w:p>
  <w:p w14:paraId="047F63C6" w14:textId="1020DFAC" w:rsidR="00D164C9" w:rsidRDefault="00D164C9">
    <w:pPr>
      <w:pStyle w:val="Header"/>
    </w:pPr>
    <w:r w:rsidRPr="00D164C9">
      <w:rPr>
        <w:noProof/>
      </w:rPr>
      <mc:AlternateContent>
        <mc:Choice Requires="wps">
          <w:drawing>
            <wp:anchor distT="0" distB="0" distL="114300" distR="114300" simplePos="0" relativeHeight="251661312" behindDoc="1" locked="0" layoutInCell="1" allowOverlap="1" wp14:anchorId="5ECDE142" wp14:editId="0677E4F6">
              <wp:simplePos x="0" y="0"/>
              <wp:positionH relativeFrom="page">
                <wp:posOffset>2729133</wp:posOffset>
              </wp:positionH>
              <wp:positionV relativeFrom="page">
                <wp:posOffset>485335</wp:posOffset>
              </wp:positionV>
              <wp:extent cx="4405288" cy="584522"/>
              <wp:effectExtent l="0" t="0" r="14605" b="6350"/>
              <wp:wrapNone/>
              <wp:docPr id="4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5288" cy="584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738D617F" w:rsidR="00D164C9" w:rsidRPr="00A9502D" w:rsidRDefault="00275FAF"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SKINCAL</w:t>
                          </w:r>
                          <w:r w:rsidR="00530B95">
                            <w:rPr>
                              <w:rFonts w:eastAsia="Microsoft JhengHei" w:cstheme="minorHAnsi"/>
                              <w:b/>
                              <w:bCs/>
                              <w:color w:val="606062"/>
                              <w:spacing w:val="-11"/>
                              <w:w w:val="135"/>
                              <w:sz w:val="28"/>
                              <w:szCs w:val="28"/>
                            </w:rPr>
                            <w:t xml:space="preserve"> </w:t>
                          </w:r>
                          <w:r w:rsidR="00D164C9">
                            <w:rPr>
                              <w:rFonts w:eastAsia="Microsoft JhengHei" w:cstheme="minorHAnsi"/>
                              <w:b/>
                              <w:bCs/>
                              <w:color w:val="606062"/>
                              <w:spacing w:val="-11"/>
                              <w:w w:val="135"/>
                              <w:sz w:val="28"/>
                              <w:szCs w:val="28"/>
                            </w:rPr>
                            <w:t>WATERSLIDE PAPERS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DE142" id="_x0000_t202" coordsize="21600,21600" o:spt="202" path="m,l,21600r21600,l21600,xe">
              <v:stroke joinstyle="miter"/>
              <v:path gradientshapeok="t" o:connecttype="rect"/>
            </v:shapetype>
            <v:shape id="Text Box 29" o:spid="_x0000_s1026" type="#_x0000_t202" style="position:absolute;margin-left:214.9pt;margin-top:38.2pt;width:346.85pt;height:46.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" filled="f" stroked="f">
              <v:textbox inset="0,0,0,0">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738D617F" w:rsidR="00D164C9" w:rsidRPr="00A9502D" w:rsidRDefault="00275FAF"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SKINCAL</w:t>
                    </w:r>
                    <w:r w:rsidR="00530B95">
                      <w:rPr>
                        <w:rFonts w:eastAsia="Microsoft JhengHei" w:cstheme="minorHAnsi"/>
                        <w:b/>
                        <w:bCs/>
                        <w:color w:val="606062"/>
                        <w:spacing w:val="-11"/>
                        <w:w w:val="135"/>
                        <w:sz w:val="28"/>
                        <w:szCs w:val="28"/>
                      </w:rPr>
                      <w:t xml:space="preserve"> </w:t>
                    </w:r>
                    <w:r w:rsidR="00D164C9">
                      <w:rPr>
                        <w:rFonts w:eastAsia="Microsoft JhengHei" w:cstheme="minorHAnsi"/>
                        <w:b/>
                        <w:bCs/>
                        <w:color w:val="606062"/>
                        <w:spacing w:val="-11"/>
                        <w:w w:val="135"/>
                        <w:sz w:val="28"/>
                        <w:szCs w:val="28"/>
                      </w:rPr>
                      <w:t>WATERSLIDE PAPERS</w:t>
                    </w:r>
                  </w:p>
                </w:txbxContent>
              </v:textbox>
              <w10:wrap anchorx="page" anchory="page"/>
            </v:shape>
          </w:pict>
        </mc:Fallback>
      </mc:AlternateContent>
    </w:r>
    <w:r w:rsidRPr="00D164C9">
      <w:rPr>
        <w:noProof/>
      </w:rPr>
      <mc:AlternateContent>
        <mc:Choice Requires="wps">
          <w:drawing>
            <wp:anchor distT="0" distB="0" distL="114300" distR="114300" simplePos="0" relativeHeight="251659264" behindDoc="1" locked="0" layoutInCell="1" allowOverlap="1" wp14:anchorId="718B31E3" wp14:editId="0405BE31">
              <wp:simplePos x="0" y="0"/>
              <wp:positionH relativeFrom="page">
                <wp:posOffset>421005</wp:posOffset>
              </wp:positionH>
              <wp:positionV relativeFrom="page">
                <wp:posOffset>321310</wp:posOffset>
              </wp:positionV>
              <wp:extent cx="6696075" cy="0"/>
              <wp:effectExtent l="0" t="0" r="0" b="0"/>
              <wp:wrapNone/>
              <wp:docPr id="6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13838" id="Line 4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25.3pt" to="560.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" strokecolor="#606062" strokeweight=".5pt">
              <w10:wrap anchorx="page" anchory="page"/>
            </v:line>
          </w:pict>
        </mc:Fallback>
      </mc:AlternateContent>
    </w:r>
    <w:r w:rsidRPr="00D164C9">
      <w:rPr>
        <w:noProof/>
      </w:rPr>
      <mc:AlternateContent>
        <mc:Choice Requires="wps">
          <w:drawing>
            <wp:anchor distT="0" distB="0" distL="114300" distR="114300" simplePos="0" relativeHeight="251660288" behindDoc="1" locked="0" layoutInCell="1" allowOverlap="1" wp14:anchorId="6B5E007E" wp14:editId="55AEF49B">
              <wp:simplePos x="0" y="0"/>
              <wp:positionH relativeFrom="page">
                <wp:posOffset>421005</wp:posOffset>
              </wp:positionH>
              <wp:positionV relativeFrom="page">
                <wp:posOffset>1104265</wp:posOffset>
              </wp:positionV>
              <wp:extent cx="6696075" cy="0"/>
              <wp:effectExtent l="0" t="0" r="0" b="0"/>
              <wp:wrapNone/>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29FE1" id="Line 3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86.95pt" to="560.4pt,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" strokecolor="#606062" strokeweight=".5pt">
              <w10:wrap anchorx="page" anchory="page"/>
            </v:line>
          </w:pict>
        </mc:Fallback>
      </mc:AlternateContent>
    </w:r>
    <w:r w:rsidRPr="00D164C9">
      <w:rPr>
        <w:noProof/>
      </w:rPr>
      <w:drawing>
        <wp:anchor distT="0" distB="0" distL="0" distR="0" simplePos="0" relativeHeight="251662336" behindDoc="1" locked="0" layoutInCell="1" allowOverlap="1" wp14:anchorId="25445BCA" wp14:editId="4A822D19">
          <wp:simplePos x="0" y="0"/>
          <wp:positionH relativeFrom="leftMargin">
            <wp:posOffset>450215</wp:posOffset>
          </wp:positionH>
          <wp:positionV relativeFrom="paragraph">
            <wp:posOffset>-635</wp:posOffset>
          </wp:positionV>
          <wp:extent cx="453390" cy="564515"/>
          <wp:effectExtent l="0" t="0" r="3810" b="6985"/>
          <wp:wrapNone/>
          <wp:docPr id="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6.png"/>
                  <pic:cNvPicPr/>
                </pic:nvPicPr>
                <pic:blipFill>
                  <a:blip r:embed="rId1" cstate="print"/>
                  <a:stretch>
                    <a:fillRect/>
                  </a:stretch>
                </pic:blipFill>
                <pic:spPr>
                  <a:xfrm>
                    <a:off x="0" y="0"/>
                    <a:ext cx="453390" cy="564515"/>
                  </a:xfrm>
                  <a:prstGeom prst="rect">
                    <a:avLst/>
                  </a:prstGeom>
                </pic:spPr>
              </pic:pic>
            </a:graphicData>
          </a:graphic>
          <wp14:sizeRelV relativeFrom="margin">
            <wp14:pctHeight>0</wp14:pctHeight>
          </wp14:sizeRelV>
        </wp:anchor>
      </w:drawing>
    </w:r>
    <w:r w:rsidRPr="00D164C9">
      <w:rPr>
        <w:noProof/>
      </w:rPr>
      <mc:AlternateContent>
        <mc:Choice Requires="wps">
          <w:drawing>
            <wp:anchor distT="0" distB="0" distL="114300" distR="114300" simplePos="0" relativeHeight="251663360" behindDoc="1" locked="0" layoutInCell="1" allowOverlap="1" wp14:anchorId="7F08F451" wp14:editId="1591B845">
              <wp:simplePos x="0" y="0"/>
              <wp:positionH relativeFrom="page">
                <wp:posOffset>494665</wp:posOffset>
              </wp:positionH>
              <wp:positionV relativeFrom="paragraph">
                <wp:posOffset>15875</wp:posOffset>
              </wp:positionV>
              <wp:extent cx="1860550" cy="378460"/>
              <wp:effectExtent l="0" t="0" r="0" b="0"/>
              <wp:wrapNone/>
              <wp:docPr id="6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0550" cy="37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8F451" id="Text Box 53" o:spid="_x0000_s1027" type="#_x0000_t202" style="position:absolute;margin-left:38.95pt;margin-top:1.25pt;width:146.5pt;height:29.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dKLswIAALI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" filled="f" stroked="f">
              <v:textbox inset="0,0,0,0">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v:textbox>
              <w10:wrap anchorx="page"/>
            </v:shape>
          </w:pict>
        </mc:Fallback>
      </mc:AlternateContent>
    </w:r>
  </w:p>
  <w:p w14:paraId="1314123E" w14:textId="77777777" w:rsidR="00D164C9" w:rsidRDefault="00D16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E3D6C"/>
    <w:multiLevelType w:val="hybridMultilevel"/>
    <w:tmpl w:val="399200F6"/>
    <w:lvl w:ilvl="0" w:tplc="04AC850A">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57078D"/>
    <w:multiLevelType w:val="multilevel"/>
    <w:tmpl w:val="AA44A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0AE38F0"/>
    <w:multiLevelType w:val="multilevel"/>
    <w:tmpl w:val="1A6638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E67637E"/>
    <w:multiLevelType w:val="hybridMultilevel"/>
    <w:tmpl w:val="E618D1A8"/>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6367691"/>
    <w:multiLevelType w:val="hybridMultilevel"/>
    <w:tmpl w:val="BA8C0822"/>
    <w:lvl w:ilvl="0" w:tplc="0809000F">
      <w:start w:val="6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FBA7FC2"/>
    <w:multiLevelType w:val="multilevel"/>
    <w:tmpl w:val="F412070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05"/>
    <w:rsid w:val="000135AF"/>
    <w:rsid w:val="000E1CD7"/>
    <w:rsid w:val="00112A34"/>
    <w:rsid w:val="0014281A"/>
    <w:rsid w:val="0018643A"/>
    <w:rsid w:val="001C095E"/>
    <w:rsid w:val="00207080"/>
    <w:rsid w:val="00232E65"/>
    <w:rsid w:val="0024204D"/>
    <w:rsid w:val="0027296C"/>
    <w:rsid w:val="00275FAF"/>
    <w:rsid w:val="00285AB9"/>
    <w:rsid w:val="002F7A52"/>
    <w:rsid w:val="00316D67"/>
    <w:rsid w:val="003420DA"/>
    <w:rsid w:val="003513AB"/>
    <w:rsid w:val="003676B1"/>
    <w:rsid w:val="003F6290"/>
    <w:rsid w:val="004111D5"/>
    <w:rsid w:val="004151F6"/>
    <w:rsid w:val="004806DE"/>
    <w:rsid w:val="00493329"/>
    <w:rsid w:val="00501A57"/>
    <w:rsid w:val="00510A73"/>
    <w:rsid w:val="0052297F"/>
    <w:rsid w:val="00530B95"/>
    <w:rsid w:val="00561313"/>
    <w:rsid w:val="00567E31"/>
    <w:rsid w:val="005D08B4"/>
    <w:rsid w:val="005E6A0E"/>
    <w:rsid w:val="005E7553"/>
    <w:rsid w:val="00603CB4"/>
    <w:rsid w:val="00606EA3"/>
    <w:rsid w:val="00614426"/>
    <w:rsid w:val="00660044"/>
    <w:rsid w:val="00683144"/>
    <w:rsid w:val="0078235F"/>
    <w:rsid w:val="007878E8"/>
    <w:rsid w:val="007B599F"/>
    <w:rsid w:val="00855AF8"/>
    <w:rsid w:val="008961B4"/>
    <w:rsid w:val="008A7E0F"/>
    <w:rsid w:val="008B4FC3"/>
    <w:rsid w:val="008D4DEA"/>
    <w:rsid w:val="00940053"/>
    <w:rsid w:val="00940C98"/>
    <w:rsid w:val="00950E13"/>
    <w:rsid w:val="00955178"/>
    <w:rsid w:val="00956ADF"/>
    <w:rsid w:val="00963B2B"/>
    <w:rsid w:val="00A063F6"/>
    <w:rsid w:val="00A17EC4"/>
    <w:rsid w:val="00A43EDC"/>
    <w:rsid w:val="00A62E57"/>
    <w:rsid w:val="00AB0485"/>
    <w:rsid w:val="00AC3872"/>
    <w:rsid w:val="00B3580C"/>
    <w:rsid w:val="00B42ACB"/>
    <w:rsid w:val="00B42EEF"/>
    <w:rsid w:val="00B46ACE"/>
    <w:rsid w:val="00B67311"/>
    <w:rsid w:val="00C22FDC"/>
    <w:rsid w:val="00C26D3A"/>
    <w:rsid w:val="00C54FD7"/>
    <w:rsid w:val="00C83299"/>
    <w:rsid w:val="00CF1913"/>
    <w:rsid w:val="00D164C9"/>
    <w:rsid w:val="00D341B2"/>
    <w:rsid w:val="00D36D01"/>
    <w:rsid w:val="00D878A9"/>
    <w:rsid w:val="00DB034D"/>
    <w:rsid w:val="00DB090E"/>
    <w:rsid w:val="00DD052D"/>
    <w:rsid w:val="00DD4F24"/>
    <w:rsid w:val="00DF7AEA"/>
    <w:rsid w:val="00E2360A"/>
    <w:rsid w:val="00E27C62"/>
    <w:rsid w:val="00E335E7"/>
    <w:rsid w:val="00E60E16"/>
    <w:rsid w:val="00E622A5"/>
    <w:rsid w:val="00E77D4E"/>
    <w:rsid w:val="00EA021B"/>
    <w:rsid w:val="00EA21F5"/>
    <w:rsid w:val="00EB5610"/>
    <w:rsid w:val="00EC0636"/>
    <w:rsid w:val="00EF46BF"/>
    <w:rsid w:val="00EF5365"/>
    <w:rsid w:val="00EF6237"/>
    <w:rsid w:val="00F34405"/>
    <w:rsid w:val="00F40193"/>
    <w:rsid w:val="00F7145D"/>
    <w:rsid w:val="00F71726"/>
    <w:rsid w:val="00F72CA5"/>
    <w:rsid w:val="00F834BB"/>
    <w:rsid w:val="00F91C4C"/>
    <w:rsid w:val="00FB0594"/>
    <w:rsid w:val="00FC5FA3"/>
    <w:rsid w:val="00FE59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8CD24"/>
  <w15:chartTrackingRefBased/>
  <w15:docId w15:val="{9FD70DD2-A4BD-4536-9EB6-9ACFF2C3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3CB4"/>
    <w:pPr>
      <w:spacing w:after="0" w:line="240" w:lineRule="auto"/>
      <w:ind w:left="720"/>
    </w:pPr>
    <w:rPr>
      <w:rFonts w:ascii="Calibri" w:eastAsia="Calibri" w:hAnsi="Calibri" w:cs="Calibri"/>
    </w:rPr>
  </w:style>
  <w:style w:type="character" w:customStyle="1" w:styleId="name">
    <w:name w:val="name"/>
    <w:rsid w:val="00603CB4"/>
  </w:style>
  <w:style w:type="character" w:styleId="Hyperlink">
    <w:name w:val="Hyperlink"/>
    <w:uiPriority w:val="99"/>
    <w:unhideWhenUsed/>
    <w:rsid w:val="00603CB4"/>
    <w:rPr>
      <w:color w:val="0000FF"/>
      <w:u w:val="single"/>
    </w:rPr>
  </w:style>
  <w:style w:type="character" w:styleId="UnresolvedMention">
    <w:name w:val="Unresolved Mention"/>
    <w:basedOn w:val="DefaultParagraphFont"/>
    <w:uiPriority w:val="99"/>
    <w:semiHidden/>
    <w:unhideWhenUsed/>
    <w:rsid w:val="00C22FDC"/>
    <w:rPr>
      <w:color w:val="605E5C"/>
      <w:shd w:val="clear" w:color="auto" w:fill="E1DFDD"/>
    </w:rPr>
  </w:style>
  <w:style w:type="paragraph" w:styleId="Header">
    <w:name w:val="header"/>
    <w:basedOn w:val="Normal"/>
    <w:link w:val="HeaderChar"/>
    <w:uiPriority w:val="99"/>
    <w:unhideWhenUsed/>
    <w:rsid w:val="00D164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64C9"/>
  </w:style>
  <w:style w:type="paragraph" w:styleId="Footer">
    <w:name w:val="footer"/>
    <w:basedOn w:val="Normal"/>
    <w:link w:val="FooterChar"/>
    <w:uiPriority w:val="99"/>
    <w:unhideWhenUsed/>
    <w:rsid w:val="00D164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6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DCA7E-671F-40DF-A3A5-3E3CA3FFE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1283</Words>
  <Characters>7314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Peacock</dc:creator>
  <cp:keywords/>
  <dc:description/>
  <cp:lastModifiedBy>Adrian Peacock</cp:lastModifiedBy>
  <cp:revision>4</cp:revision>
  <dcterms:created xsi:type="dcterms:W3CDTF">2020-04-15T08:33:00Z</dcterms:created>
  <dcterms:modified xsi:type="dcterms:W3CDTF">2020-04-15T10:47:00Z</dcterms:modified>
</cp:coreProperties>
</file>