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940E" w14:textId="77777777" w:rsidR="00A17EC4" w:rsidRPr="0020708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 xml:space="preserve">SECTION 1 </w:t>
      </w:r>
    </w:p>
    <w:p w14:paraId="2ABC7DAB" w14:textId="4C8F1353" w:rsidR="00855AF8" w:rsidRPr="00207080" w:rsidRDefault="00603CB4" w:rsidP="00A17EC4">
      <w:pPr>
        <w:pStyle w:val="ListParagraph"/>
        <w:ind w:left="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IDENTIFICATION OF THE SUBSTANCE/MIXTURE AND THE COMPANY/UNDERTAKING</w:t>
      </w:r>
    </w:p>
    <w:p w14:paraId="1C2DE3A3" w14:textId="77777777" w:rsidR="000E1CD7" w:rsidRPr="00AC3872" w:rsidRDefault="000E1CD7" w:rsidP="000E1CD7">
      <w:pPr>
        <w:pStyle w:val="ListParagraph"/>
        <w:ind w:left="490"/>
        <w:rPr>
          <w:rFonts w:asciiTheme="minorHAnsi" w:hAnsiTheme="minorHAnsi" w:cstheme="minorHAnsi"/>
          <w:color w:val="595959" w:themeColor="text1" w:themeTint="A6"/>
          <w:sz w:val="16"/>
          <w:szCs w:val="16"/>
        </w:rPr>
      </w:pPr>
    </w:p>
    <w:p w14:paraId="2782A7E0"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identifier</w:t>
      </w:r>
      <w:r w:rsidR="00EB5610" w:rsidRPr="00AC3872">
        <w:rPr>
          <w:rFonts w:asciiTheme="minorHAnsi" w:hAnsiTheme="minorHAnsi" w:cstheme="minorHAnsi"/>
          <w:color w:val="595959" w:themeColor="text1" w:themeTint="A6"/>
          <w:sz w:val="16"/>
          <w:szCs w:val="16"/>
        </w:rPr>
        <w:t xml:space="preserve"> </w:t>
      </w:r>
    </w:p>
    <w:p w14:paraId="1778AFAE"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5A6F1709" w14:textId="618070EA"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name: </w:t>
      </w:r>
    </w:p>
    <w:p w14:paraId="3849543B" w14:textId="04D5CBAB" w:rsidR="00FE59CD" w:rsidRDefault="004B2B52" w:rsidP="00FE59CD">
      <w:pPr>
        <w:pStyle w:val="ListParagraph"/>
        <w:ind w:left="490"/>
        <w:rPr>
          <w:rFonts w:asciiTheme="minorHAnsi" w:hAnsiTheme="minorHAnsi" w:cstheme="minorHAnsi"/>
          <w:b/>
          <w:bCs/>
          <w:color w:val="595959" w:themeColor="text1" w:themeTint="A6"/>
          <w:sz w:val="18"/>
          <w:szCs w:val="18"/>
        </w:rPr>
      </w:pPr>
      <w:r>
        <w:rPr>
          <w:rFonts w:asciiTheme="minorHAnsi" w:hAnsiTheme="minorHAnsi" w:cstheme="minorHAnsi"/>
          <w:b/>
          <w:bCs/>
          <w:color w:val="595959" w:themeColor="text1" w:themeTint="A6"/>
          <w:sz w:val="18"/>
          <w:szCs w:val="18"/>
        </w:rPr>
        <w:t>Bicycal</w:t>
      </w:r>
      <w:r w:rsidR="00603CB4" w:rsidRPr="00AC3872">
        <w:rPr>
          <w:rFonts w:asciiTheme="minorHAnsi" w:hAnsiTheme="minorHAnsi" w:cstheme="minorHAnsi"/>
          <w:b/>
          <w:bCs/>
          <w:color w:val="595959" w:themeColor="text1" w:themeTint="A6"/>
          <w:sz w:val="18"/>
          <w:szCs w:val="18"/>
        </w:rPr>
        <w:t xml:space="preserve"> </w:t>
      </w:r>
      <w:r w:rsidR="006579C8">
        <w:rPr>
          <w:rFonts w:asciiTheme="minorHAnsi" w:hAnsiTheme="minorHAnsi" w:cstheme="minorHAnsi"/>
          <w:b/>
          <w:bCs/>
          <w:color w:val="595959" w:themeColor="text1" w:themeTint="A6"/>
          <w:sz w:val="18"/>
          <w:szCs w:val="18"/>
        </w:rPr>
        <w:t>Blue</w:t>
      </w:r>
    </w:p>
    <w:p w14:paraId="2FB911D0" w14:textId="77777777" w:rsidR="00FE59CD" w:rsidRDefault="00FE59CD" w:rsidP="00FE59CD">
      <w:pPr>
        <w:pStyle w:val="ListParagraph"/>
        <w:ind w:left="490"/>
        <w:rPr>
          <w:rFonts w:asciiTheme="minorHAnsi" w:hAnsiTheme="minorHAnsi" w:cstheme="minorHAnsi"/>
          <w:color w:val="595959" w:themeColor="text1" w:themeTint="A6"/>
          <w:sz w:val="16"/>
          <w:szCs w:val="16"/>
        </w:rPr>
      </w:pPr>
    </w:p>
    <w:p w14:paraId="6B5014E7"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Relevant identified uses of the substance or mixture and uses advised against</w:t>
      </w:r>
    </w:p>
    <w:p w14:paraId="533653DB"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7A3ED3A8" w14:textId="0BF8648E"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Use of substance / mixture:</w:t>
      </w:r>
      <w:r w:rsidR="00EF5365" w:rsidRPr="00AC3872">
        <w:rPr>
          <w:rFonts w:asciiTheme="minorHAnsi" w:hAnsiTheme="minorHAnsi" w:cstheme="minorHAnsi"/>
          <w:color w:val="595959" w:themeColor="text1" w:themeTint="A6"/>
          <w:sz w:val="16"/>
          <w:szCs w:val="16"/>
        </w:rPr>
        <w:t xml:space="preserve"> </w:t>
      </w:r>
    </w:p>
    <w:p w14:paraId="574ACA0B" w14:textId="40B358FC" w:rsidR="00EB5610" w:rsidRPr="00285AB9" w:rsidRDefault="00603CB4" w:rsidP="00EF5365">
      <w:pPr>
        <w:pStyle w:val="ListParagraph"/>
        <w:ind w:left="490"/>
        <w:rPr>
          <w:rFonts w:asciiTheme="minorHAnsi" w:hAnsiTheme="minorHAnsi" w:cstheme="minorHAnsi"/>
          <w:b/>
          <w:bCs/>
          <w:color w:val="595959" w:themeColor="text1" w:themeTint="A6"/>
          <w:sz w:val="18"/>
          <w:szCs w:val="18"/>
        </w:rPr>
      </w:pPr>
      <w:r w:rsidRPr="00285AB9">
        <w:rPr>
          <w:rFonts w:asciiTheme="minorHAnsi" w:hAnsiTheme="minorHAnsi" w:cstheme="minorHAnsi"/>
          <w:b/>
          <w:bCs/>
          <w:color w:val="595959" w:themeColor="text1" w:themeTint="A6"/>
          <w:sz w:val="18"/>
          <w:szCs w:val="18"/>
        </w:rPr>
        <w:t>Paper for</w:t>
      </w:r>
      <w:r w:rsidR="00285AB9">
        <w:rPr>
          <w:rFonts w:asciiTheme="minorHAnsi" w:hAnsiTheme="minorHAnsi" w:cstheme="minorHAnsi"/>
          <w:b/>
          <w:bCs/>
          <w:color w:val="595959" w:themeColor="text1" w:themeTint="A6"/>
          <w:sz w:val="18"/>
          <w:szCs w:val="18"/>
        </w:rPr>
        <w:t xml:space="preserve"> the</w:t>
      </w:r>
      <w:r w:rsidRPr="00285AB9">
        <w:rPr>
          <w:rFonts w:asciiTheme="minorHAnsi" w:hAnsiTheme="minorHAnsi" w:cstheme="minorHAnsi"/>
          <w:b/>
          <w:bCs/>
          <w:color w:val="595959" w:themeColor="text1" w:themeTint="A6"/>
          <w:sz w:val="18"/>
          <w:szCs w:val="18"/>
        </w:rPr>
        <w:t xml:space="preserve"> printing and application of waterslide transfers</w:t>
      </w:r>
    </w:p>
    <w:p w14:paraId="6B35E521"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0DA41ABA"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Details of the supplier of the safety data sheet</w:t>
      </w:r>
    </w:p>
    <w:p w14:paraId="2261E971"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6BA20F3C" w14:textId="663BE235"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Company name:</w:t>
      </w:r>
      <w:r w:rsidR="00EF5365" w:rsidRPr="00AC3872">
        <w:rPr>
          <w:rFonts w:asciiTheme="minorHAnsi" w:hAnsiTheme="minorHAnsi" w:cstheme="minorHAnsi"/>
          <w:color w:val="595959" w:themeColor="text1" w:themeTint="A6"/>
          <w:sz w:val="16"/>
          <w:szCs w:val="16"/>
        </w:rPr>
        <w:t xml:space="preserve"> </w:t>
      </w:r>
    </w:p>
    <w:p w14:paraId="432F5D71" w14:textId="5D846F9C" w:rsidR="00EB5610" w:rsidRPr="00AC3872" w:rsidRDefault="00603CB4" w:rsidP="00EF5365">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Tullis Russell</w:t>
      </w:r>
      <w:r w:rsidR="00D36D01">
        <w:rPr>
          <w:rFonts w:asciiTheme="minorHAnsi" w:hAnsiTheme="minorHAnsi" w:cstheme="minorHAnsi"/>
          <w:b/>
          <w:bCs/>
          <w:color w:val="595959" w:themeColor="text1" w:themeTint="A6"/>
          <w:sz w:val="18"/>
          <w:szCs w:val="18"/>
        </w:rPr>
        <w:t xml:space="preserve"> -</w:t>
      </w:r>
      <w:r w:rsidRPr="00AC3872">
        <w:rPr>
          <w:rFonts w:asciiTheme="minorHAnsi" w:hAnsiTheme="minorHAnsi" w:cstheme="minorHAnsi"/>
          <w:b/>
          <w:bCs/>
          <w:color w:val="595959" w:themeColor="text1" w:themeTint="A6"/>
          <w:sz w:val="18"/>
          <w:szCs w:val="18"/>
        </w:rPr>
        <w:t xml:space="preserve"> Image Transfer</w:t>
      </w:r>
    </w:p>
    <w:p w14:paraId="0B20A094"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7DBD1026"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United Kingdom (England)</w:t>
      </w:r>
    </w:p>
    <w:p w14:paraId="59217F75"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Church Street, Bollington, Macclesfield, Cheshire, SK10 5QF, UK</w:t>
      </w:r>
    </w:p>
    <w:p w14:paraId="75239CD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+44 (0)1625 573051</w:t>
      </w:r>
    </w:p>
    <w:p w14:paraId="7245EA0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+44 (0)1625 572085</w:t>
      </w:r>
    </w:p>
    <w:p w14:paraId="7F3018A2" w14:textId="1A326ABD"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 </w:t>
      </w:r>
      <w:r w:rsidRPr="00AC3872">
        <w:rPr>
          <w:rFonts w:asciiTheme="minorHAnsi" w:hAnsiTheme="minorHAnsi" w:cstheme="minorHAnsi"/>
          <w:color w:val="595959" w:themeColor="text1" w:themeTint="A6"/>
          <w:sz w:val="16"/>
          <w:szCs w:val="16"/>
        </w:rPr>
        <w:t xml:space="preserve"> </w:t>
      </w:r>
    </w:p>
    <w:p w14:paraId="732DF60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5459D5A"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South Korea (Tullis Russell Coaters Korea Ltd)</w:t>
      </w:r>
    </w:p>
    <w:p w14:paraId="1AB261E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Jinheung-ro 38 beon-gil, Danwon-gu, Ansan-si, Gyeonggi-do, 425-836, Republic of Korea</w:t>
      </w:r>
    </w:p>
    <w:p w14:paraId="4863D84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+82 31 499 1151</w:t>
      </w:r>
    </w:p>
    <w:p w14:paraId="396DF0F1"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+82 31 499 1153</w:t>
      </w:r>
    </w:p>
    <w:p w14:paraId="49C127C4" w14:textId="70CA070B"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w:t>
      </w:r>
      <w:r w:rsidRPr="00AC3872">
        <w:rPr>
          <w:rFonts w:asciiTheme="minorHAnsi" w:hAnsiTheme="minorHAnsi" w:cstheme="minorHAnsi"/>
          <w:color w:val="595959" w:themeColor="text1" w:themeTint="A6"/>
          <w:sz w:val="16"/>
          <w:szCs w:val="16"/>
        </w:rPr>
        <w:t xml:space="preserve"> </w:t>
      </w:r>
    </w:p>
    <w:p w14:paraId="121F585B"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78D5FD7"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China</w:t>
      </w:r>
    </w:p>
    <w:p w14:paraId="65A2B191" w14:textId="77777777" w:rsidR="00EF536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Room 302, 3/F, No.133, Shatou West Road, Chang’an Town, Dongguan City, Guangdong Province</w:t>
      </w:r>
    </w:p>
    <w:p w14:paraId="2D82E82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 China</w:t>
      </w:r>
    </w:p>
    <w:p w14:paraId="12122B1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+86 (0) 769 8166 1808</w:t>
      </w:r>
    </w:p>
    <w:p w14:paraId="5E0CE1C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+86 (0) 769 8166 1898</w:t>
      </w:r>
    </w:p>
    <w:p w14:paraId="2F3EA53A" w14:textId="2AD03726"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dongguan@tullisrussell.com</w:t>
      </w:r>
      <w:r w:rsidRPr="00AC3872">
        <w:rPr>
          <w:rFonts w:asciiTheme="minorHAnsi" w:hAnsiTheme="minorHAnsi" w:cstheme="minorHAnsi"/>
          <w:color w:val="595959" w:themeColor="text1" w:themeTint="A6"/>
          <w:sz w:val="16"/>
          <w:szCs w:val="16"/>
        </w:rPr>
        <w:t xml:space="preserve"> </w:t>
      </w:r>
    </w:p>
    <w:p w14:paraId="1155674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1468EEE2"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 number</w:t>
      </w:r>
    </w:p>
    <w:p w14:paraId="109479E0"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18A11BE3" w14:textId="10E0867F"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77B78763"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6D1DC72" w14:textId="595D8C63"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UK</w:t>
      </w:r>
      <w:r w:rsidRPr="00AC3872">
        <w:rPr>
          <w:rFonts w:asciiTheme="minorHAnsi" w:hAnsiTheme="minorHAnsi" w:cstheme="minorHAnsi"/>
          <w:color w:val="595959" w:themeColor="text1" w:themeTint="A6"/>
          <w:sz w:val="18"/>
          <w:szCs w:val="18"/>
        </w:rPr>
        <w:tab/>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+44 (0) 1625 573051</w:t>
      </w:r>
      <w:r w:rsidRPr="00AC3872">
        <w:rPr>
          <w:rFonts w:asciiTheme="minorHAnsi" w:hAnsiTheme="minorHAnsi" w:cstheme="minorHAnsi"/>
          <w:color w:val="595959" w:themeColor="text1" w:themeTint="A6"/>
          <w:sz w:val="18"/>
          <w:szCs w:val="18"/>
        </w:rPr>
        <w:t xml:space="preserve"> </w:t>
      </w:r>
    </w:p>
    <w:p w14:paraId="4C02E871" w14:textId="77777777" w:rsidR="00EB5610" w:rsidRPr="00AC3872"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am until 5 pm (office hours only)</w:t>
      </w:r>
    </w:p>
    <w:p w14:paraId="269C0787"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AD97CAA" w14:textId="74DF84C2"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KOREA</w:t>
      </w:r>
      <w:r w:rsidR="00EF5365" w:rsidRPr="00AC3872">
        <w:rPr>
          <w:rFonts w:asciiTheme="minorHAnsi" w:hAnsiTheme="minorHAnsi" w:cstheme="minorHAnsi"/>
          <w:color w:val="595959" w:themeColor="text1" w:themeTint="A6"/>
          <w:sz w:val="18"/>
          <w:szCs w:val="18"/>
        </w:rPr>
        <w:t xml:space="preserve"> </w:t>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+82 (0) 31 499 1151</w:t>
      </w:r>
      <w:r w:rsidRPr="00AC3872">
        <w:rPr>
          <w:rFonts w:asciiTheme="minorHAnsi" w:hAnsiTheme="minorHAnsi" w:cstheme="minorHAnsi"/>
          <w:color w:val="595959" w:themeColor="text1" w:themeTint="A6"/>
          <w:sz w:val="18"/>
          <w:szCs w:val="18"/>
        </w:rPr>
        <w:tab/>
      </w:r>
    </w:p>
    <w:p w14:paraId="14906F8F" w14:textId="23AA2ECF" w:rsidR="00316D67"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75E29339" w14:textId="77777777" w:rsidR="00F834BB" w:rsidRPr="00F834BB" w:rsidRDefault="00F834BB" w:rsidP="00F834BB">
      <w:pPr>
        <w:pStyle w:val="ListParagraph"/>
        <w:ind w:left="490"/>
        <w:rPr>
          <w:rFonts w:asciiTheme="minorHAnsi" w:hAnsiTheme="minorHAnsi" w:cstheme="minorHAnsi"/>
          <w:b/>
          <w:bCs/>
          <w:color w:val="595959" w:themeColor="text1" w:themeTint="A6"/>
          <w:sz w:val="16"/>
          <w:szCs w:val="16"/>
        </w:rPr>
      </w:pPr>
    </w:p>
    <w:p w14:paraId="6FF21D3D" w14:textId="200F5982" w:rsidR="00F834BB" w:rsidRPr="00AC3872" w:rsidRDefault="00F834BB" w:rsidP="00F834BB">
      <w:pPr>
        <w:pStyle w:val="ListParagraph"/>
        <w:ind w:left="490"/>
        <w:rPr>
          <w:rFonts w:asciiTheme="minorHAnsi" w:hAnsiTheme="minorHAnsi" w:cstheme="minorHAnsi"/>
          <w:color w:val="595959" w:themeColor="text1" w:themeTint="A6"/>
          <w:sz w:val="18"/>
          <w:szCs w:val="18"/>
        </w:rPr>
      </w:pPr>
      <w:r>
        <w:rPr>
          <w:rFonts w:asciiTheme="minorHAnsi" w:hAnsiTheme="minorHAnsi" w:cstheme="minorHAnsi"/>
          <w:b/>
          <w:bCs/>
          <w:color w:val="595959" w:themeColor="text1" w:themeTint="A6"/>
          <w:sz w:val="18"/>
          <w:szCs w:val="18"/>
        </w:rPr>
        <w:t>CHINA</w:t>
      </w:r>
      <w:r w:rsidRPr="00AC3872">
        <w:rPr>
          <w:rFonts w:asciiTheme="minorHAnsi" w:hAnsiTheme="minorHAnsi" w:cstheme="minorHAnsi"/>
          <w:color w:val="595959" w:themeColor="text1" w:themeTint="A6"/>
          <w:sz w:val="18"/>
          <w:szCs w:val="18"/>
        </w:rPr>
        <w:t xml:space="preserve"> </w:t>
      </w:r>
      <w:r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w:t>
      </w:r>
      <w:r>
        <w:rPr>
          <w:rFonts w:asciiTheme="minorHAnsi" w:hAnsiTheme="minorHAnsi" w:cstheme="minorHAnsi"/>
          <w:b/>
          <w:bCs/>
          <w:color w:val="595959" w:themeColor="text1" w:themeTint="A6"/>
          <w:sz w:val="18"/>
          <w:szCs w:val="18"/>
        </w:rPr>
        <w:t>6</w:t>
      </w:r>
      <w:r w:rsidRPr="0027296C">
        <w:rPr>
          <w:rFonts w:asciiTheme="minorHAnsi" w:hAnsiTheme="minorHAnsi" w:cstheme="minorHAnsi"/>
          <w:b/>
          <w:bCs/>
          <w:color w:val="595959" w:themeColor="text1" w:themeTint="A6"/>
          <w:sz w:val="18"/>
          <w:szCs w:val="18"/>
        </w:rPr>
        <w:t xml:space="preserve"> (0) </w:t>
      </w:r>
      <w:r>
        <w:rPr>
          <w:rFonts w:asciiTheme="minorHAnsi" w:hAnsiTheme="minorHAnsi" w:cstheme="minorHAnsi"/>
          <w:b/>
          <w:bCs/>
          <w:color w:val="595959" w:themeColor="text1" w:themeTint="A6"/>
          <w:sz w:val="18"/>
          <w:szCs w:val="18"/>
        </w:rPr>
        <w:t>769 8166</w:t>
      </w:r>
      <w:r w:rsidRPr="0027296C">
        <w:rPr>
          <w:rFonts w:asciiTheme="minorHAnsi" w:hAnsiTheme="minorHAnsi" w:cstheme="minorHAnsi"/>
          <w:b/>
          <w:bCs/>
          <w:color w:val="595959" w:themeColor="text1" w:themeTint="A6"/>
          <w:sz w:val="18"/>
          <w:szCs w:val="18"/>
        </w:rPr>
        <w:t xml:space="preserve"> 1</w:t>
      </w:r>
      <w:r>
        <w:rPr>
          <w:rFonts w:asciiTheme="minorHAnsi" w:hAnsiTheme="minorHAnsi" w:cstheme="minorHAnsi"/>
          <w:b/>
          <w:bCs/>
          <w:color w:val="595959" w:themeColor="text1" w:themeTint="A6"/>
          <w:sz w:val="18"/>
          <w:szCs w:val="18"/>
        </w:rPr>
        <w:t>808</w:t>
      </w:r>
      <w:r w:rsidRPr="00AC3872">
        <w:rPr>
          <w:rFonts w:asciiTheme="minorHAnsi" w:hAnsiTheme="minorHAnsi" w:cstheme="minorHAnsi"/>
          <w:color w:val="595959" w:themeColor="text1" w:themeTint="A6"/>
          <w:sz w:val="18"/>
          <w:szCs w:val="18"/>
        </w:rPr>
        <w:tab/>
      </w:r>
    </w:p>
    <w:p w14:paraId="041486B6" w14:textId="25F90F71" w:rsidR="00316D67" w:rsidRDefault="00F834BB" w:rsidP="00F834BB">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5ED22A6E" w14:textId="77777777" w:rsidR="00F834BB" w:rsidRPr="00AC3872" w:rsidRDefault="00F834BB" w:rsidP="00F834BB">
      <w:pPr>
        <w:pStyle w:val="ListParagraph"/>
        <w:ind w:left="1210" w:firstLine="230"/>
        <w:rPr>
          <w:rFonts w:asciiTheme="minorHAnsi" w:hAnsiTheme="minorHAnsi" w:cstheme="minorHAnsi"/>
          <w:color w:val="595959" w:themeColor="text1" w:themeTint="A6"/>
          <w:sz w:val="16"/>
          <w:szCs w:val="16"/>
        </w:rPr>
      </w:pPr>
    </w:p>
    <w:p w14:paraId="05506132" w14:textId="77777777" w:rsidR="00E622A5" w:rsidRPr="00E622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 xml:space="preserve">SECTION 2 </w:t>
      </w:r>
    </w:p>
    <w:p w14:paraId="2280ABB7" w14:textId="54CD8BFD" w:rsidR="00316D67" w:rsidRPr="00E622A5" w:rsidRDefault="00603CB4" w:rsidP="00E622A5">
      <w:pPr>
        <w:pStyle w:val="ListParagraph"/>
        <w:ind w:left="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HAZARDS IDENTIFICATION</w:t>
      </w:r>
    </w:p>
    <w:p w14:paraId="3D485CC7"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1C1C1B35"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of the substance or mixture</w:t>
      </w:r>
    </w:p>
    <w:p w14:paraId="6FA780AA"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7D4C7CB8" w14:textId="228F5473"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under CHIP:</w:t>
      </w:r>
      <w:r w:rsidR="005E7553" w:rsidRPr="00AC3872">
        <w:rPr>
          <w:rFonts w:asciiTheme="minorHAnsi" w:hAnsiTheme="minorHAnsi" w:cstheme="minorHAnsi"/>
          <w:color w:val="595959" w:themeColor="text1" w:themeTint="A6"/>
          <w:sz w:val="16"/>
          <w:szCs w:val="16"/>
        </w:rPr>
        <w:t xml:space="preserve"> </w:t>
      </w:r>
    </w:p>
    <w:p w14:paraId="7A598F15"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has no classification under CHIP</w:t>
      </w:r>
    </w:p>
    <w:p w14:paraId="58D31CBA"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601EE67"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w:t>
      </w:r>
    </w:p>
    <w:p w14:paraId="7E201269"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323AF4D" w14:textId="07FFDF24"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 under CHIP:</w:t>
      </w:r>
      <w:r w:rsidR="005E7553" w:rsidRPr="00AC3872">
        <w:rPr>
          <w:rFonts w:asciiTheme="minorHAnsi" w:hAnsiTheme="minorHAnsi" w:cstheme="minorHAnsi"/>
          <w:color w:val="595959" w:themeColor="text1" w:themeTint="A6"/>
          <w:sz w:val="16"/>
          <w:szCs w:val="16"/>
        </w:rPr>
        <w:t xml:space="preserve"> </w:t>
      </w:r>
    </w:p>
    <w:p w14:paraId="0B08D43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w:t>
      </w:r>
    </w:p>
    <w:p w14:paraId="6CC156FC"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5032E3B1"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symbols:</w:t>
      </w:r>
      <w:r w:rsidR="005E7553" w:rsidRPr="00AC3872">
        <w:rPr>
          <w:rFonts w:asciiTheme="minorHAnsi" w:hAnsiTheme="minorHAnsi" w:cstheme="minorHAnsi"/>
          <w:color w:val="595959" w:themeColor="text1" w:themeTint="A6"/>
          <w:sz w:val="16"/>
          <w:szCs w:val="16"/>
        </w:rPr>
        <w:t xml:space="preserve"> </w:t>
      </w:r>
    </w:p>
    <w:p w14:paraId="4B55EC6B"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significant hazard</w:t>
      </w:r>
    </w:p>
    <w:p w14:paraId="3A5BAD06"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6A09851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p>
    <w:p w14:paraId="58C58EB4"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A4388E4" w14:textId="2F6F3809"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r w:rsidR="005E7553" w:rsidRPr="00AC3872">
        <w:rPr>
          <w:rFonts w:asciiTheme="minorHAnsi" w:hAnsiTheme="minorHAnsi" w:cstheme="minorHAnsi"/>
          <w:color w:val="595959" w:themeColor="text1" w:themeTint="A6"/>
          <w:sz w:val="16"/>
          <w:szCs w:val="16"/>
        </w:rPr>
        <w:t xml:space="preserve"> </w:t>
      </w:r>
    </w:p>
    <w:p w14:paraId="5BE75BE2"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additional risks are known</w:t>
      </w:r>
    </w:p>
    <w:p w14:paraId="55BCCAC3"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46BB76A0"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w:t>
      </w:r>
      <w:r w:rsidR="005E7553" w:rsidRPr="00AC3872">
        <w:rPr>
          <w:rFonts w:asciiTheme="minorHAnsi" w:hAnsiTheme="minorHAnsi" w:cstheme="minorHAnsi"/>
          <w:color w:val="595959" w:themeColor="text1" w:themeTint="A6"/>
          <w:sz w:val="16"/>
          <w:szCs w:val="16"/>
        </w:rPr>
        <w:t xml:space="preserve"> </w:t>
      </w:r>
    </w:p>
    <w:p w14:paraId="20C2C586"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classified as a PBT substance</w:t>
      </w:r>
    </w:p>
    <w:p w14:paraId="6B2060A5"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01974545" w14:textId="77777777" w:rsidR="0018643A" w:rsidRPr="0018643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 xml:space="preserve">SECTION 3 </w:t>
      </w:r>
    </w:p>
    <w:p w14:paraId="54289845" w14:textId="451A4789" w:rsidR="00316D67" w:rsidRPr="0018643A" w:rsidRDefault="00603CB4" w:rsidP="0018643A">
      <w:pPr>
        <w:pStyle w:val="ListParagraph"/>
        <w:ind w:left="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COMPOSITION/INFORMATION ON INGREDIENTS</w:t>
      </w:r>
    </w:p>
    <w:p w14:paraId="3466727F"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59434D6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Mixtures</w:t>
      </w:r>
    </w:p>
    <w:p w14:paraId="4C02F6F5" w14:textId="77777777" w:rsidR="00232E65" w:rsidRDefault="00232E65" w:rsidP="005E7553">
      <w:pPr>
        <w:pStyle w:val="ListParagraph"/>
        <w:ind w:left="490"/>
        <w:rPr>
          <w:rFonts w:asciiTheme="minorHAnsi" w:hAnsiTheme="minorHAnsi" w:cstheme="minorHAnsi"/>
          <w:color w:val="595959" w:themeColor="text1" w:themeTint="A6"/>
          <w:sz w:val="16"/>
          <w:szCs w:val="16"/>
        </w:rPr>
      </w:pPr>
    </w:p>
    <w:p w14:paraId="05FD250A" w14:textId="28C8F86F" w:rsidR="00316D67"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nature:</w:t>
      </w:r>
    </w:p>
    <w:p w14:paraId="40EF9596" w14:textId="77777777" w:rsidR="00232E65" w:rsidRPr="00AC3872" w:rsidRDefault="00232E65" w:rsidP="005E7553">
      <w:pPr>
        <w:pStyle w:val="ListParagraph"/>
        <w:ind w:left="490"/>
        <w:rPr>
          <w:rFonts w:asciiTheme="minorHAnsi" w:hAnsiTheme="minorHAnsi" w:cstheme="minorHAnsi"/>
          <w:color w:val="595959" w:themeColor="text1" w:themeTint="A6"/>
          <w:sz w:val="16"/>
          <w:szCs w:val="16"/>
        </w:rPr>
      </w:pPr>
    </w:p>
    <w:tbl>
      <w:tblPr>
        <w:tblW w:w="0" w:type="auto"/>
        <w:tblInd w:w="392" w:type="dxa"/>
        <w:tblBorders>
          <w:bottom w:val="single" w:sz="4" w:space="0" w:color="auto"/>
          <w:insideH w:val="single" w:sz="4" w:space="0" w:color="auto"/>
        </w:tblBorders>
        <w:tblLook w:val="04A0" w:firstRow="1" w:lastRow="0" w:firstColumn="1" w:lastColumn="0" w:noHBand="0" w:noVBand="1"/>
      </w:tblPr>
      <w:tblGrid>
        <w:gridCol w:w="1707"/>
        <w:gridCol w:w="1255"/>
        <w:gridCol w:w="1536"/>
      </w:tblGrid>
      <w:tr w:rsidR="00AC3872" w:rsidRPr="00AC3872" w14:paraId="648CD6AB" w14:textId="77777777" w:rsidTr="00A55C03">
        <w:trPr>
          <w:trHeight w:hRule="exact" w:val="284"/>
        </w:trPr>
        <w:tc>
          <w:tcPr>
            <w:tcW w:w="1707" w:type="dxa"/>
            <w:shd w:val="clear" w:color="auto" w:fill="D9D9D9"/>
            <w:vAlign w:val="center"/>
          </w:tcPr>
          <w:p w14:paraId="3D90FB56"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Common name</w:t>
            </w:r>
          </w:p>
        </w:tc>
        <w:tc>
          <w:tcPr>
            <w:tcW w:w="1255" w:type="dxa"/>
            <w:shd w:val="clear" w:color="auto" w:fill="D9D9D9"/>
            <w:vAlign w:val="center"/>
          </w:tcPr>
          <w:p w14:paraId="7E06E7CF"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CAS No.</w:t>
            </w:r>
          </w:p>
        </w:tc>
        <w:tc>
          <w:tcPr>
            <w:tcW w:w="1536" w:type="dxa"/>
            <w:shd w:val="clear" w:color="auto" w:fill="D9D9D9"/>
            <w:vAlign w:val="center"/>
          </w:tcPr>
          <w:p w14:paraId="69F7DAAC"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Concentration (%)</w:t>
            </w:r>
          </w:p>
        </w:tc>
      </w:tr>
      <w:tr w:rsidR="00AC3872" w:rsidRPr="00AC3872" w14:paraId="1C3C34DD" w14:textId="77777777" w:rsidTr="00A55C03">
        <w:trPr>
          <w:trHeight w:hRule="exact" w:val="284"/>
        </w:trPr>
        <w:tc>
          <w:tcPr>
            <w:tcW w:w="1707" w:type="dxa"/>
            <w:shd w:val="clear" w:color="auto" w:fill="auto"/>
            <w:vAlign w:val="center"/>
          </w:tcPr>
          <w:p w14:paraId="0A14445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Pulp, Cellulose</w:t>
            </w:r>
          </w:p>
        </w:tc>
        <w:tc>
          <w:tcPr>
            <w:tcW w:w="1255" w:type="dxa"/>
            <w:shd w:val="clear" w:color="auto" w:fill="auto"/>
            <w:vAlign w:val="center"/>
          </w:tcPr>
          <w:p w14:paraId="468DF4B3"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65996-61-4</w:t>
            </w:r>
          </w:p>
        </w:tc>
        <w:tc>
          <w:tcPr>
            <w:tcW w:w="1536" w:type="dxa"/>
            <w:shd w:val="clear" w:color="auto" w:fill="auto"/>
            <w:vAlign w:val="center"/>
          </w:tcPr>
          <w:p w14:paraId="4EF15AF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90</w:t>
            </w:r>
          </w:p>
        </w:tc>
      </w:tr>
      <w:tr w:rsidR="00AC3872" w:rsidRPr="00AC3872" w14:paraId="2CF822E6" w14:textId="77777777" w:rsidTr="00A55C03">
        <w:trPr>
          <w:trHeight w:hRule="exact" w:val="284"/>
        </w:trPr>
        <w:tc>
          <w:tcPr>
            <w:tcW w:w="1707" w:type="dxa"/>
            <w:shd w:val="clear" w:color="auto" w:fill="auto"/>
            <w:vAlign w:val="center"/>
          </w:tcPr>
          <w:p w14:paraId="4CC4C86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Calcium carbonate</w:t>
            </w:r>
          </w:p>
        </w:tc>
        <w:tc>
          <w:tcPr>
            <w:tcW w:w="1255" w:type="dxa"/>
            <w:shd w:val="clear" w:color="auto" w:fill="auto"/>
            <w:vAlign w:val="center"/>
          </w:tcPr>
          <w:p w14:paraId="34498B50"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471-34-1</w:t>
            </w:r>
          </w:p>
        </w:tc>
        <w:tc>
          <w:tcPr>
            <w:tcW w:w="1536" w:type="dxa"/>
            <w:shd w:val="clear" w:color="auto" w:fill="auto"/>
            <w:vAlign w:val="center"/>
          </w:tcPr>
          <w:p w14:paraId="047238C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78E97540" w14:textId="77777777" w:rsidTr="00A55C03">
        <w:trPr>
          <w:trHeight w:hRule="exact" w:val="284"/>
        </w:trPr>
        <w:tc>
          <w:tcPr>
            <w:tcW w:w="1707" w:type="dxa"/>
            <w:shd w:val="clear" w:color="auto" w:fill="auto"/>
            <w:vAlign w:val="center"/>
          </w:tcPr>
          <w:p w14:paraId="465FA2C7"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Kaolin</w:t>
            </w:r>
          </w:p>
        </w:tc>
        <w:tc>
          <w:tcPr>
            <w:tcW w:w="1255" w:type="dxa"/>
            <w:shd w:val="clear" w:color="auto" w:fill="auto"/>
            <w:vAlign w:val="center"/>
          </w:tcPr>
          <w:p w14:paraId="5DF4823C"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1332-58-7</w:t>
            </w:r>
          </w:p>
        </w:tc>
        <w:tc>
          <w:tcPr>
            <w:tcW w:w="1536" w:type="dxa"/>
            <w:shd w:val="clear" w:color="auto" w:fill="auto"/>
            <w:vAlign w:val="center"/>
          </w:tcPr>
          <w:p w14:paraId="08351EC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4D22B989" w14:textId="77777777" w:rsidTr="00A55C03">
        <w:trPr>
          <w:trHeight w:hRule="exact" w:val="284"/>
        </w:trPr>
        <w:tc>
          <w:tcPr>
            <w:tcW w:w="1707" w:type="dxa"/>
            <w:shd w:val="clear" w:color="auto" w:fill="auto"/>
            <w:vAlign w:val="center"/>
          </w:tcPr>
          <w:p w14:paraId="2F441FB9"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Acrylic acid polymer</w:t>
            </w:r>
          </w:p>
        </w:tc>
        <w:tc>
          <w:tcPr>
            <w:tcW w:w="1255" w:type="dxa"/>
            <w:shd w:val="clear" w:color="auto" w:fill="auto"/>
            <w:vAlign w:val="center"/>
          </w:tcPr>
          <w:p w14:paraId="6381BF4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2594322</w:t>
            </w:r>
          </w:p>
        </w:tc>
        <w:tc>
          <w:tcPr>
            <w:tcW w:w="1536" w:type="dxa"/>
            <w:shd w:val="clear" w:color="auto" w:fill="auto"/>
            <w:vAlign w:val="center"/>
          </w:tcPr>
          <w:p w14:paraId="0393835A"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2</w:t>
            </w:r>
          </w:p>
        </w:tc>
      </w:tr>
      <w:tr w:rsidR="00AC3872" w:rsidRPr="00AC3872" w14:paraId="7D028076" w14:textId="77777777" w:rsidTr="00A55C03">
        <w:trPr>
          <w:trHeight w:hRule="exact" w:val="284"/>
        </w:trPr>
        <w:tc>
          <w:tcPr>
            <w:tcW w:w="1707" w:type="dxa"/>
            <w:shd w:val="clear" w:color="auto" w:fill="auto"/>
            <w:vAlign w:val="center"/>
          </w:tcPr>
          <w:p w14:paraId="48348C31" w14:textId="77777777" w:rsidR="00316D67" w:rsidRPr="00A55C03" w:rsidRDefault="00316D67" w:rsidP="00B42ACB">
            <w:pPr>
              <w:spacing w:after="0" w:line="240" w:lineRule="auto"/>
              <w:ind w:left="490" w:hanging="486"/>
              <w:rPr>
                <w:rFonts w:cstheme="minorHAnsi"/>
                <w:color w:val="595959" w:themeColor="text1" w:themeTint="A6"/>
                <w:sz w:val="16"/>
                <w:szCs w:val="16"/>
              </w:rPr>
            </w:pPr>
            <w:r w:rsidRPr="00A55C03">
              <w:rPr>
                <w:rFonts w:cstheme="minorHAnsi"/>
                <w:color w:val="595959" w:themeColor="text1" w:themeTint="A6"/>
                <w:sz w:val="16"/>
                <w:szCs w:val="16"/>
              </w:rPr>
              <w:t>Polysaccharide</w:t>
            </w:r>
          </w:p>
        </w:tc>
        <w:tc>
          <w:tcPr>
            <w:tcW w:w="1255" w:type="dxa"/>
            <w:shd w:val="clear" w:color="auto" w:fill="auto"/>
            <w:vAlign w:val="center"/>
          </w:tcPr>
          <w:p w14:paraId="22F3225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68584-86-1</w:t>
            </w:r>
          </w:p>
        </w:tc>
        <w:tc>
          <w:tcPr>
            <w:tcW w:w="1536" w:type="dxa"/>
            <w:shd w:val="clear" w:color="auto" w:fill="auto"/>
            <w:vAlign w:val="center"/>
          </w:tcPr>
          <w:p w14:paraId="64787A8E"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3</w:t>
            </w:r>
          </w:p>
        </w:tc>
      </w:tr>
      <w:tr w:rsidR="00A55C03" w:rsidRPr="00AC3872" w14:paraId="49676468" w14:textId="77777777" w:rsidTr="00A55C03">
        <w:trPr>
          <w:trHeight w:hRule="exact" w:val="284"/>
        </w:trPr>
        <w:tc>
          <w:tcPr>
            <w:tcW w:w="1707" w:type="dxa"/>
            <w:shd w:val="clear" w:color="auto" w:fill="auto"/>
            <w:vAlign w:val="center"/>
          </w:tcPr>
          <w:p w14:paraId="30E403E5" w14:textId="178AF148" w:rsidR="00A55C03" w:rsidRPr="00A55C03" w:rsidRDefault="00A55C03" w:rsidP="00A55C03">
            <w:pPr>
              <w:spacing w:after="0" w:line="240" w:lineRule="auto"/>
              <w:ind w:left="490" w:hanging="486"/>
              <w:rPr>
                <w:rFonts w:cstheme="minorHAnsi"/>
                <w:color w:val="595959" w:themeColor="text1" w:themeTint="A6"/>
                <w:sz w:val="16"/>
                <w:szCs w:val="16"/>
              </w:rPr>
            </w:pPr>
            <w:r w:rsidRPr="00A55C03">
              <w:rPr>
                <w:color w:val="595959" w:themeColor="text1" w:themeTint="A6"/>
                <w:sz w:val="16"/>
                <w:szCs w:val="16"/>
              </w:rPr>
              <w:t>Blue stain</w:t>
            </w:r>
          </w:p>
        </w:tc>
        <w:tc>
          <w:tcPr>
            <w:tcW w:w="1255" w:type="dxa"/>
            <w:shd w:val="clear" w:color="auto" w:fill="auto"/>
            <w:vAlign w:val="center"/>
          </w:tcPr>
          <w:p w14:paraId="36764807" w14:textId="48571E30" w:rsidR="00A55C03" w:rsidRPr="00A55C03" w:rsidRDefault="00A55C03" w:rsidP="00A55C03">
            <w:pPr>
              <w:spacing w:after="0" w:line="240" w:lineRule="auto"/>
              <w:ind w:left="490" w:hanging="486"/>
              <w:rPr>
                <w:rFonts w:cstheme="minorHAnsi"/>
                <w:color w:val="595959" w:themeColor="text1" w:themeTint="A6"/>
                <w:sz w:val="16"/>
                <w:szCs w:val="16"/>
              </w:rPr>
            </w:pPr>
            <w:r w:rsidRPr="00A55C03">
              <w:rPr>
                <w:rFonts w:cs="Tahoma"/>
                <w:color w:val="595959" w:themeColor="text1" w:themeTint="A6"/>
                <w:sz w:val="16"/>
                <w:szCs w:val="16"/>
              </w:rPr>
              <w:t>12222-04-07</w:t>
            </w:r>
          </w:p>
        </w:tc>
        <w:tc>
          <w:tcPr>
            <w:tcW w:w="1536" w:type="dxa"/>
            <w:shd w:val="clear" w:color="auto" w:fill="auto"/>
            <w:vAlign w:val="center"/>
          </w:tcPr>
          <w:p w14:paraId="72B5F43B" w14:textId="512DF8C5" w:rsidR="00A55C03" w:rsidRPr="00A55C03" w:rsidRDefault="00A55C03" w:rsidP="00A55C03">
            <w:pPr>
              <w:spacing w:after="0" w:line="240" w:lineRule="auto"/>
              <w:ind w:left="490" w:hanging="486"/>
              <w:rPr>
                <w:rFonts w:cstheme="minorHAnsi"/>
                <w:color w:val="595959" w:themeColor="text1" w:themeTint="A6"/>
                <w:sz w:val="16"/>
                <w:szCs w:val="16"/>
              </w:rPr>
            </w:pPr>
            <w:r w:rsidRPr="00A55C03">
              <w:rPr>
                <w:rFonts w:cs="Tahoma"/>
                <w:color w:val="595959" w:themeColor="text1" w:themeTint="A6"/>
                <w:sz w:val="16"/>
                <w:szCs w:val="16"/>
              </w:rPr>
              <w:t>&lt; 0.05</w:t>
            </w:r>
          </w:p>
        </w:tc>
      </w:tr>
    </w:tbl>
    <w:p w14:paraId="640717C4" w14:textId="77777777" w:rsidR="00316D67" w:rsidRPr="00AC3872" w:rsidRDefault="00316D67" w:rsidP="0078235F">
      <w:pPr>
        <w:pStyle w:val="ListParagraph"/>
        <w:ind w:left="490" w:hanging="486"/>
        <w:rPr>
          <w:rFonts w:asciiTheme="minorHAnsi" w:hAnsiTheme="minorHAnsi" w:cstheme="minorHAnsi"/>
          <w:color w:val="595959" w:themeColor="text1" w:themeTint="A6"/>
          <w:sz w:val="16"/>
          <w:szCs w:val="16"/>
        </w:rPr>
      </w:pPr>
    </w:p>
    <w:p w14:paraId="7F279F6D" w14:textId="77777777" w:rsidR="00EA21F5" w:rsidRPr="00AC3872" w:rsidRDefault="00316D67"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w:t>
      </w:r>
      <w:r w:rsidR="00603CB4" w:rsidRPr="00AC3872">
        <w:rPr>
          <w:rFonts w:asciiTheme="minorHAnsi" w:hAnsiTheme="minorHAnsi" w:cstheme="minorHAnsi"/>
          <w:color w:val="595959" w:themeColor="text1" w:themeTint="A6"/>
          <w:sz w:val="16"/>
          <w:szCs w:val="16"/>
        </w:rPr>
        <w:t>azardous ingredients:</w:t>
      </w:r>
      <w:r w:rsidR="00603CB4" w:rsidRPr="00AC3872">
        <w:rPr>
          <w:rFonts w:asciiTheme="minorHAnsi" w:hAnsiTheme="minorHAnsi" w:cstheme="minorHAnsi"/>
          <w:color w:val="595959" w:themeColor="text1" w:themeTint="A6"/>
          <w:sz w:val="16"/>
          <w:szCs w:val="16"/>
        </w:rPr>
        <w:tab/>
      </w:r>
    </w:p>
    <w:p w14:paraId="2E1C280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regarded as a health or environmental hazard</w:t>
      </w:r>
    </w:p>
    <w:p w14:paraId="0937C80B"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C021661" w14:textId="77777777" w:rsidR="00EA21F5" w:rsidRPr="00AC3872" w:rsidRDefault="00603CB4" w:rsidP="005E7553">
      <w:pPr>
        <w:pStyle w:val="ListParagraph"/>
        <w:ind w:left="2160" w:hanging="167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Composition:</w:t>
      </w:r>
      <w:r w:rsidR="005E7553" w:rsidRPr="00AC3872">
        <w:rPr>
          <w:rFonts w:asciiTheme="minorHAnsi" w:hAnsiTheme="minorHAnsi" w:cstheme="minorHAnsi"/>
          <w:color w:val="595959" w:themeColor="text1" w:themeTint="A6"/>
          <w:sz w:val="16"/>
          <w:szCs w:val="16"/>
        </w:rPr>
        <w:t xml:space="preserve"> </w:t>
      </w:r>
    </w:p>
    <w:p w14:paraId="37214C8C" w14:textId="52F57607" w:rsidR="00316D67" w:rsidRPr="00AC3872" w:rsidRDefault="00603CB4" w:rsidP="00232E65">
      <w:pPr>
        <w:pStyle w:val="ListParagraph"/>
        <w:ind w:left="504" w:hanging="14"/>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are no known hazardous ingredients present as listed in</w:t>
      </w:r>
      <w:r w:rsidR="00232E65">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EH40/2005 workplace exposure</w:t>
      </w:r>
      <w:r w:rsidR="005E7553"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limits</w:t>
      </w:r>
    </w:p>
    <w:p w14:paraId="13827160"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505048EC" w14:textId="77777777" w:rsidR="00232E6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 xml:space="preserve">SECTION 4 </w:t>
      </w:r>
    </w:p>
    <w:p w14:paraId="0E44338A" w14:textId="2EE7A8C0" w:rsidR="00316D67" w:rsidRPr="00232E65" w:rsidRDefault="00603CB4" w:rsidP="00232E65">
      <w:pPr>
        <w:pStyle w:val="ListParagraph"/>
        <w:ind w:left="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FIRST AID MEASURE</w:t>
      </w:r>
      <w:r w:rsidR="00316D67" w:rsidRPr="00232E65">
        <w:rPr>
          <w:rFonts w:asciiTheme="minorHAnsi" w:hAnsiTheme="minorHAnsi" w:cstheme="minorHAnsi"/>
          <w:b/>
          <w:bCs/>
          <w:color w:val="B2334B"/>
          <w:sz w:val="18"/>
          <w:szCs w:val="18"/>
        </w:rPr>
        <w:t>S</w:t>
      </w:r>
    </w:p>
    <w:p w14:paraId="6979E96E"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04FD18ED"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Description of first aid measures</w:t>
      </w:r>
    </w:p>
    <w:p w14:paraId="3EE2BFC6" w14:textId="77777777" w:rsidR="00232E65" w:rsidRDefault="00232E65" w:rsidP="00A43EDC">
      <w:pPr>
        <w:pStyle w:val="ListParagraph"/>
        <w:ind w:left="490"/>
        <w:rPr>
          <w:rFonts w:asciiTheme="minorHAnsi" w:hAnsiTheme="minorHAnsi" w:cstheme="minorHAnsi"/>
          <w:color w:val="595959" w:themeColor="text1" w:themeTint="A6"/>
          <w:sz w:val="16"/>
          <w:szCs w:val="16"/>
        </w:rPr>
      </w:pPr>
    </w:p>
    <w:p w14:paraId="7CB1E827" w14:textId="424A7E79"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A43EDC" w:rsidRPr="00AC3872">
        <w:rPr>
          <w:rFonts w:asciiTheme="minorHAnsi" w:hAnsiTheme="minorHAnsi" w:cstheme="minorHAnsi"/>
          <w:color w:val="595959" w:themeColor="text1" w:themeTint="A6"/>
          <w:sz w:val="16"/>
          <w:szCs w:val="16"/>
        </w:rPr>
        <w:t xml:space="preserve"> </w:t>
      </w:r>
    </w:p>
    <w:p w14:paraId="502418E0"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Rinse with soap and water</w:t>
      </w:r>
    </w:p>
    <w:p w14:paraId="13DB3B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C7A9D44"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66F02B11"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Bathe the eye in running water for 15 minutes</w:t>
      </w:r>
    </w:p>
    <w:p w14:paraId="26B12490"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74D465A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A43EDC" w:rsidRPr="00AC3872">
        <w:rPr>
          <w:rFonts w:asciiTheme="minorHAnsi" w:hAnsiTheme="minorHAnsi" w:cstheme="minorHAnsi"/>
          <w:color w:val="595959" w:themeColor="text1" w:themeTint="A6"/>
          <w:sz w:val="16"/>
          <w:szCs w:val="16"/>
        </w:rPr>
        <w:t xml:space="preserve"> </w:t>
      </w:r>
    </w:p>
    <w:p w14:paraId="134D94FD"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Wash out mouth with water</w:t>
      </w:r>
    </w:p>
    <w:p w14:paraId="22595A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8E5F10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A43EDC" w:rsidRPr="00AC3872">
        <w:rPr>
          <w:rFonts w:asciiTheme="minorHAnsi" w:hAnsiTheme="minorHAnsi" w:cstheme="minorHAnsi"/>
          <w:color w:val="595959" w:themeColor="text1" w:themeTint="A6"/>
          <w:sz w:val="16"/>
          <w:szCs w:val="16"/>
        </w:rPr>
        <w:t xml:space="preserve"> </w:t>
      </w:r>
    </w:p>
    <w:p w14:paraId="085D651B"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Consult a doctor</w:t>
      </w:r>
    </w:p>
    <w:p w14:paraId="01FC6713"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4B0AE219"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Most important symptoms and effects, both acute and delayed</w:t>
      </w:r>
    </w:p>
    <w:p w14:paraId="10B92700"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7B90BAA3" w14:textId="1BE3E44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B67311" w:rsidRPr="00AC3872">
        <w:rPr>
          <w:rFonts w:asciiTheme="minorHAnsi" w:hAnsiTheme="minorHAnsi" w:cstheme="minorHAnsi"/>
          <w:color w:val="595959" w:themeColor="text1" w:themeTint="A6"/>
          <w:sz w:val="16"/>
          <w:szCs w:val="16"/>
        </w:rPr>
        <w:t xml:space="preserve"> </w:t>
      </w:r>
    </w:p>
    <w:p w14:paraId="7A550316"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2A645735"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66725B9A"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4C310A7F"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106C8507"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2E381DAF"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B67311" w:rsidRPr="00AC3872">
        <w:rPr>
          <w:rFonts w:asciiTheme="minorHAnsi" w:hAnsiTheme="minorHAnsi" w:cstheme="minorHAnsi"/>
          <w:color w:val="595959" w:themeColor="text1" w:themeTint="A6"/>
          <w:sz w:val="16"/>
          <w:szCs w:val="16"/>
        </w:rPr>
        <w:t xml:space="preserve"> </w:t>
      </w:r>
    </w:p>
    <w:p w14:paraId="39D788A2"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1CA18253"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7B116AF6"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B67311" w:rsidRPr="00AC3872">
        <w:rPr>
          <w:rFonts w:asciiTheme="minorHAnsi" w:hAnsiTheme="minorHAnsi" w:cstheme="minorHAnsi"/>
          <w:color w:val="595959" w:themeColor="text1" w:themeTint="A6"/>
          <w:sz w:val="16"/>
          <w:szCs w:val="16"/>
        </w:rPr>
        <w:t xml:space="preserve"> </w:t>
      </w:r>
    </w:p>
    <w:p w14:paraId="66416423"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5AB8DD2" w14:textId="77777777" w:rsidR="00B67311" w:rsidRPr="00AC3872" w:rsidRDefault="00B67311" w:rsidP="00B67311">
      <w:pPr>
        <w:pStyle w:val="ListParagraph"/>
        <w:ind w:left="490"/>
        <w:rPr>
          <w:rFonts w:asciiTheme="minorHAnsi" w:hAnsiTheme="minorHAnsi" w:cstheme="minorHAnsi"/>
          <w:color w:val="595959" w:themeColor="text1" w:themeTint="A6"/>
          <w:sz w:val="16"/>
          <w:szCs w:val="16"/>
        </w:rPr>
      </w:pPr>
    </w:p>
    <w:p w14:paraId="516C9BD6" w14:textId="77777777" w:rsidR="00855AF8"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Indication of any immediate medical attention and special treatment needed </w:t>
      </w:r>
    </w:p>
    <w:p w14:paraId="3FF6E348"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4EA345F8" w14:textId="2A19EF1D"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Immediate and special treatment:</w:t>
      </w:r>
      <w:r w:rsidR="00B67311" w:rsidRPr="00AC3872">
        <w:rPr>
          <w:rFonts w:asciiTheme="minorHAnsi" w:hAnsiTheme="minorHAnsi" w:cstheme="minorHAnsi"/>
          <w:color w:val="595959" w:themeColor="text1" w:themeTint="A6"/>
          <w:sz w:val="16"/>
          <w:szCs w:val="16"/>
        </w:rPr>
        <w:t xml:space="preserve"> </w:t>
      </w:r>
    </w:p>
    <w:p w14:paraId="68C02424"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E376C3F"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1459D9CF" w14:textId="77777777" w:rsidR="008D4DE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 xml:space="preserve">SECTION 5 </w:t>
      </w:r>
    </w:p>
    <w:p w14:paraId="1F406755" w14:textId="6A212373" w:rsidR="00316D67" w:rsidRPr="008D4DEA" w:rsidRDefault="00603CB4" w:rsidP="008D4DEA">
      <w:pPr>
        <w:pStyle w:val="ListParagraph"/>
        <w:ind w:left="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FIRE FIGHTING MEASURES</w:t>
      </w:r>
    </w:p>
    <w:p w14:paraId="2CB1A7B0" w14:textId="77777777" w:rsidR="008D4DEA" w:rsidRDefault="008D4DEA" w:rsidP="008D4DEA">
      <w:pPr>
        <w:pStyle w:val="ListParagraph"/>
        <w:ind w:left="490"/>
        <w:rPr>
          <w:rFonts w:asciiTheme="minorHAnsi" w:hAnsiTheme="minorHAnsi" w:cstheme="minorHAnsi"/>
          <w:color w:val="595959" w:themeColor="text1" w:themeTint="A6"/>
          <w:sz w:val="16"/>
          <w:szCs w:val="16"/>
        </w:rPr>
      </w:pPr>
    </w:p>
    <w:p w14:paraId="2C7C56BA" w14:textId="5605844F"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Extinguishing media</w:t>
      </w:r>
    </w:p>
    <w:p w14:paraId="204BFEA3"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917E846" w14:textId="367ACE60" w:rsidR="00EA21F5"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Suitable extinguishing media: </w:t>
      </w:r>
    </w:p>
    <w:p w14:paraId="6536A2F0"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Water spray, dry powder, foam</w:t>
      </w:r>
    </w:p>
    <w:p w14:paraId="7C15C566"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Suitable extinguishing media should be used for the surrounding fire</w:t>
      </w:r>
    </w:p>
    <w:p w14:paraId="6A42CFB1"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20269A09"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Special hazards arising from the substance or mixture</w:t>
      </w:r>
    </w:p>
    <w:p w14:paraId="73327EDB" w14:textId="77777777" w:rsidR="008D4DEA" w:rsidRDefault="008D4DEA" w:rsidP="008961B4">
      <w:pPr>
        <w:pStyle w:val="ListParagraph"/>
        <w:ind w:left="490"/>
        <w:rPr>
          <w:rFonts w:asciiTheme="minorHAnsi" w:hAnsiTheme="minorHAnsi" w:cstheme="minorHAnsi"/>
          <w:color w:val="595959" w:themeColor="text1" w:themeTint="A6"/>
          <w:sz w:val="16"/>
          <w:szCs w:val="16"/>
        </w:rPr>
      </w:pPr>
    </w:p>
    <w:p w14:paraId="03F011DB" w14:textId="1E746AD0" w:rsidR="00E77D4E" w:rsidRPr="00AC3872" w:rsidRDefault="00603CB4" w:rsidP="008961B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hazards:</w:t>
      </w:r>
      <w:r w:rsidR="00E77D4E" w:rsidRPr="00AC3872">
        <w:rPr>
          <w:rFonts w:asciiTheme="minorHAnsi" w:hAnsiTheme="minorHAnsi" w:cstheme="minorHAnsi"/>
          <w:color w:val="595959" w:themeColor="text1" w:themeTint="A6"/>
          <w:sz w:val="16"/>
          <w:szCs w:val="16"/>
        </w:rPr>
        <w:t xml:space="preserve"> </w:t>
      </w:r>
    </w:p>
    <w:p w14:paraId="2BE9B61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3FFB0DF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monoxide (CO)</w:t>
      </w:r>
    </w:p>
    <w:p w14:paraId="1D53510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dioxide (CO2)</w:t>
      </w:r>
    </w:p>
    <w:p w14:paraId="2058A8BA"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044DB4FA"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Advise for fire fighters</w:t>
      </w:r>
    </w:p>
    <w:p w14:paraId="03F5C037"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4248049" w14:textId="73399AD5"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Advice for fire fighters:</w:t>
      </w:r>
      <w:r w:rsidRPr="00AC3872">
        <w:rPr>
          <w:rFonts w:asciiTheme="minorHAnsi" w:hAnsiTheme="minorHAnsi" w:cstheme="minorHAnsi"/>
          <w:color w:val="595959" w:themeColor="text1" w:themeTint="A6"/>
          <w:sz w:val="16"/>
          <w:szCs w:val="16"/>
        </w:rPr>
        <w:tab/>
      </w:r>
    </w:p>
    <w:p w14:paraId="775A4376"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self-contained breathing equipment</w:t>
      </w:r>
    </w:p>
    <w:p w14:paraId="5CDB08FE"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protective clothing to prevent contact with skin and eyes</w:t>
      </w:r>
    </w:p>
    <w:p w14:paraId="59F4CD51"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F3DA361" w14:textId="77777777" w:rsidR="00501A57" w:rsidRPr="00501A57"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 xml:space="preserve">SECTION 6 </w:t>
      </w:r>
    </w:p>
    <w:p w14:paraId="1F757C7C" w14:textId="3F104BED" w:rsidR="003513AB" w:rsidRPr="00501A57" w:rsidRDefault="00603CB4" w:rsidP="00501A57">
      <w:pPr>
        <w:pStyle w:val="ListParagraph"/>
        <w:ind w:left="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ACCIDENTAL RELEASE MEASURES</w:t>
      </w:r>
    </w:p>
    <w:p w14:paraId="793575A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12EEF13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 protective equipment and emergency procedures</w:t>
      </w:r>
    </w:p>
    <w:p w14:paraId="0BCE5886"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73A7ABC1" w14:textId="5A6FBDB9"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2750BD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 for personal protective details</w:t>
      </w:r>
    </w:p>
    <w:p w14:paraId="5F541357"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776E173"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p>
    <w:p w14:paraId="168FBCC0"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6B3D862" w14:textId="0626B8E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r w:rsidRPr="00AC3872">
        <w:rPr>
          <w:rFonts w:asciiTheme="minorHAnsi" w:hAnsiTheme="minorHAnsi" w:cstheme="minorHAnsi"/>
          <w:color w:val="595959" w:themeColor="text1" w:themeTint="A6"/>
          <w:sz w:val="16"/>
          <w:szCs w:val="16"/>
        </w:rPr>
        <w:tab/>
      </w:r>
    </w:p>
    <w:p w14:paraId="1C811F1D"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Do not allow the product to spread into the environment</w:t>
      </w:r>
    </w:p>
    <w:p w14:paraId="20936A8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5269E84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Methods and material for containment and cleaning up</w:t>
      </w:r>
    </w:p>
    <w:p w14:paraId="3C1BD8B7"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44019B1A" w14:textId="2348D4E3"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Clean up procedure: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CA81914"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Collect and dispose of any contaminated materials in accordance with current regulations by an appropriate metho</w:t>
      </w:r>
      <w:r w:rsidR="003513AB" w:rsidRPr="00AC3872">
        <w:rPr>
          <w:rFonts w:asciiTheme="minorHAnsi" w:hAnsiTheme="minorHAnsi" w:cstheme="minorHAnsi"/>
          <w:color w:val="595959" w:themeColor="text1" w:themeTint="A6"/>
          <w:sz w:val="16"/>
          <w:szCs w:val="16"/>
        </w:rPr>
        <w:t>d</w:t>
      </w:r>
    </w:p>
    <w:p w14:paraId="27D6C592"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7566397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Reference to other sections</w:t>
      </w:r>
    </w:p>
    <w:p w14:paraId="58C9E01C"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DB6A839" w14:textId="1355AC9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Reference to other sections: </w:t>
      </w:r>
    </w:p>
    <w:p w14:paraId="13607C6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w:t>
      </w:r>
    </w:p>
    <w:p w14:paraId="77926D3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286B46F" w14:textId="77777777" w:rsidR="003F6290" w:rsidRPr="003F629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 xml:space="preserve">SECTION 7 </w:t>
      </w:r>
    </w:p>
    <w:p w14:paraId="4773B37D" w14:textId="7A0DE7E8" w:rsidR="003513AB" w:rsidRPr="003F6290" w:rsidRDefault="00603CB4" w:rsidP="003F6290">
      <w:pPr>
        <w:pStyle w:val="ListParagraph"/>
        <w:ind w:left="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HANDLING AND STORAGE</w:t>
      </w:r>
    </w:p>
    <w:p w14:paraId="3CB98F5D"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5BDAB2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Precautions for safe handling</w:t>
      </w:r>
    </w:p>
    <w:p w14:paraId="6A9A69CD"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485C55EE" w14:textId="570EB74A"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 handling:</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95965F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special measures necessary provided product is handled correctly</w:t>
      </w:r>
    </w:p>
    <w:p w14:paraId="15A9EB7C"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precautions necessary</w:t>
      </w:r>
    </w:p>
    <w:p w14:paraId="32BBA859"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64362FED"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for safe storage, including any incompatibilities</w:t>
      </w:r>
    </w:p>
    <w:p w14:paraId="7CD5B8A9"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0DD98FE3" w14:textId="40D9C13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Storage conditions:</w:t>
      </w:r>
      <w:r w:rsidRPr="00AC3872">
        <w:rPr>
          <w:rFonts w:asciiTheme="minorHAnsi" w:hAnsiTheme="minorHAnsi" w:cstheme="minorHAnsi"/>
          <w:color w:val="595959" w:themeColor="text1" w:themeTint="A6"/>
          <w:sz w:val="16"/>
          <w:szCs w:val="16"/>
        </w:rPr>
        <w:tab/>
      </w:r>
    </w:p>
    <w:p w14:paraId="6E71A372"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Keep in a dry and well-ventilated area</w:t>
      </w:r>
    </w:p>
    <w:p w14:paraId="18983E2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 from humidity variations</w:t>
      </w:r>
    </w:p>
    <w:p w14:paraId="2395542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Avoid sources of ignition</w:t>
      </w:r>
    </w:p>
    <w:p w14:paraId="32CB45C6"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B408756"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3513AB" w:rsidRPr="00AC3872">
        <w:rPr>
          <w:rFonts w:asciiTheme="minorHAnsi" w:hAnsiTheme="minorHAnsi" w:cstheme="minorHAnsi"/>
          <w:color w:val="595959" w:themeColor="text1" w:themeTint="A6"/>
          <w:sz w:val="16"/>
          <w:szCs w:val="16"/>
        </w:rPr>
        <w:t>)</w:t>
      </w:r>
    </w:p>
    <w:p w14:paraId="3BEDAB01"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3594AFE1" w14:textId="2E1A244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E77D4E" w:rsidRPr="00AC3872">
        <w:rPr>
          <w:rFonts w:asciiTheme="minorHAnsi" w:hAnsiTheme="minorHAnsi" w:cstheme="minorHAnsi"/>
          <w:color w:val="595959" w:themeColor="text1" w:themeTint="A6"/>
          <w:sz w:val="16"/>
          <w:szCs w:val="16"/>
        </w:rPr>
        <w:t xml:space="preserve"> </w:t>
      </w:r>
    </w:p>
    <w:p w14:paraId="242C2913"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D308BAD"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4995C454" w14:textId="77777777" w:rsidR="00950E13" w:rsidRPr="00950E1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 xml:space="preserve">SECTION 8 </w:t>
      </w:r>
    </w:p>
    <w:p w14:paraId="5A6B5A84" w14:textId="2E929CCA" w:rsidR="003513AB" w:rsidRPr="00950E13" w:rsidRDefault="00603CB4" w:rsidP="00950E13">
      <w:pPr>
        <w:pStyle w:val="ListParagraph"/>
        <w:ind w:left="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EXPOSURE CONTROL / PERSONAL PROTECTION</w:t>
      </w:r>
    </w:p>
    <w:p w14:paraId="637C5EA8"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354831A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Control exposure limits</w:t>
      </w:r>
    </w:p>
    <w:p w14:paraId="7235C148" w14:textId="77777777" w:rsidR="00950E13" w:rsidRDefault="00950E13" w:rsidP="00FB0594">
      <w:pPr>
        <w:pStyle w:val="ListParagraph"/>
        <w:ind w:left="490"/>
        <w:rPr>
          <w:rFonts w:asciiTheme="minorHAnsi" w:hAnsiTheme="minorHAnsi" w:cstheme="minorHAnsi"/>
          <w:color w:val="595959" w:themeColor="text1" w:themeTint="A6"/>
          <w:sz w:val="16"/>
          <w:szCs w:val="16"/>
        </w:rPr>
      </w:pPr>
    </w:p>
    <w:p w14:paraId="2DA63068" w14:textId="496CE90F"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Workplace exposure limits:</w:t>
      </w:r>
      <w:r w:rsidRPr="00AC3872">
        <w:rPr>
          <w:rFonts w:asciiTheme="minorHAnsi" w:hAnsiTheme="minorHAnsi" w:cstheme="minorHAnsi"/>
          <w:color w:val="595959" w:themeColor="text1" w:themeTint="A6"/>
          <w:sz w:val="16"/>
          <w:szCs w:val="16"/>
        </w:rPr>
        <w:tab/>
      </w:r>
    </w:p>
    <w:p w14:paraId="5B9BE3F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Dust without specific effect </w:t>
      </w:r>
    </w:p>
    <w:p w14:paraId="068560F0"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Inhalable – long-term exposure limit – 10 mg/m3</w:t>
      </w:r>
    </w:p>
    <w:p w14:paraId="45E4815F"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Respirable – long-term exposure limit – 4 mg/m3</w:t>
      </w:r>
    </w:p>
    <w:p w14:paraId="6A43FD77"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D5FA3E8"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controls</w:t>
      </w:r>
    </w:p>
    <w:p w14:paraId="691FE7C6"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080B97BC"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w:t>
      </w:r>
      <w:r w:rsidRPr="00AC3872">
        <w:rPr>
          <w:rFonts w:asciiTheme="minorHAnsi" w:hAnsiTheme="minorHAnsi" w:cstheme="minorHAnsi"/>
          <w:color w:val="595959" w:themeColor="text1" w:themeTint="A6"/>
          <w:sz w:val="16"/>
          <w:szCs w:val="16"/>
        </w:rPr>
        <w:tab/>
      </w:r>
    </w:p>
    <w:p w14:paraId="3FC8C3FD"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 not required</w:t>
      </w:r>
    </w:p>
    <w:p w14:paraId="14139FB3"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FE240E3"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Hand protection: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5E01A69"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gloves</w:t>
      </w:r>
    </w:p>
    <w:p w14:paraId="7161EEBB"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55106BCD"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protection:</w:t>
      </w:r>
    </w:p>
    <w:p w14:paraId="720478A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the case of dust production Safety goggle</w:t>
      </w:r>
      <w:r w:rsidR="003513AB" w:rsidRPr="00AC3872">
        <w:rPr>
          <w:rFonts w:asciiTheme="minorHAnsi" w:hAnsiTheme="minorHAnsi" w:cstheme="minorHAnsi"/>
          <w:color w:val="595959" w:themeColor="text1" w:themeTint="A6"/>
          <w:sz w:val="16"/>
          <w:szCs w:val="16"/>
        </w:rPr>
        <w:t>s</w:t>
      </w:r>
    </w:p>
    <w:p w14:paraId="30958F10"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749E1DF8"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protection:</w:t>
      </w:r>
    </w:p>
    <w:p w14:paraId="70F0A608"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clothing</w:t>
      </w:r>
    </w:p>
    <w:p w14:paraId="5B1E7352"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AFE4907" w14:textId="77777777" w:rsidR="00D341B2"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 xml:space="preserve">SECTION 9 </w:t>
      </w:r>
    </w:p>
    <w:p w14:paraId="3A3AF8B7" w14:textId="6A7D7BAB" w:rsidR="003513AB" w:rsidRPr="00D341B2" w:rsidRDefault="00603CB4" w:rsidP="00D341B2">
      <w:pPr>
        <w:pStyle w:val="ListParagraph"/>
        <w:ind w:left="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PHYSICAL AND CHEMICAL PROPERTIES</w:t>
      </w:r>
    </w:p>
    <w:p w14:paraId="03645BDA"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3C2465B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Information on basic physical and chemical properties</w:t>
      </w:r>
    </w:p>
    <w:p w14:paraId="36E35D60" w14:textId="77777777" w:rsidR="00D341B2" w:rsidRDefault="00D341B2" w:rsidP="00683144">
      <w:pPr>
        <w:pStyle w:val="ListParagraph"/>
        <w:ind w:left="490"/>
        <w:rPr>
          <w:rFonts w:asciiTheme="minorHAnsi" w:hAnsiTheme="minorHAnsi" w:cstheme="minorHAnsi"/>
          <w:color w:val="595959" w:themeColor="text1" w:themeTint="A6"/>
          <w:sz w:val="16"/>
          <w:szCs w:val="16"/>
        </w:rPr>
      </w:pPr>
    </w:p>
    <w:p w14:paraId="5B5F7EDD" w14:textId="7E44FDC1"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Appearance:</w:t>
      </w:r>
      <w:r w:rsidRPr="00AC3872">
        <w:rPr>
          <w:rFonts w:asciiTheme="minorHAnsi" w:hAnsiTheme="minorHAnsi" w:cstheme="minorHAnsi"/>
          <w:color w:val="595959" w:themeColor="text1" w:themeTint="A6"/>
          <w:sz w:val="16"/>
          <w:szCs w:val="16"/>
        </w:rPr>
        <w:tab/>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 xml:space="preserve">Solid (sheets </w:t>
      </w:r>
      <w:r w:rsidR="00CB0365">
        <w:rPr>
          <w:rFonts w:asciiTheme="minorHAnsi" w:hAnsiTheme="minorHAnsi" w:cstheme="minorHAnsi"/>
          <w:color w:val="595959" w:themeColor="text1" w:themeTint="A6"/>
          <w:sz w:val="16"/>
          <w:szCs w:val="16"/>
        </w:rPr>
        <w:t xml:space="preserve">or rolls </w:t>
      </w:r>
      <w:bookmarkStart w:id="0" w:name="_GoBack"/>
      <w:bookmarkEnd w:id="0"/>
      <w:r w:rsidRPr="00AC3872">
        <w:rPr>
          <w:rFonts w:asciiTheme="minorHAnsi" w:hAnsiTheme="minorHAnsi" w:cstheme="minorHAnsi"/>
          <w:color w:val="595959" w:themeColor="text1" w:themeTint="A6"/>
          <w:sz w:val="16"/>
          <w:szCs w:val="16"/>
        </w:rPr>
        <w:t>of paper)</w:t>
      </w:r>
    </w:p>
    <w:p w14:paraId="7992CC82" w14:textId="33007A0A"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Colour:</w:t>
      </w:r>
      <w:r w:rsidRPr="00AC3872">
        <w:rPr>
          <w:rFonts w:asciiTheme="minorHAnsi" w:hAnsiTheme="minorHAnsi" w:cstheme="minorHAnsi"/>
          <w:color w:val="595959" w:themeColor="text1" w:themeTint="A6"/>
          <w:sz w:val="16"/>
          <w:szCs w:val="16"/>
        </w:rPr>
        <w:tab/>
        <w:t xml:space="preserve"> </w:t>
      </w:r>
      <w:r w:rsidRPr="00AC3872">
        <w:rPr>
          <w:rFonts w:asciiTheme="minorHAnsi" w:hAnsiTheme="minorHAnsi" w:cstheme="minorHAnsi"/>
          <w:color w:val="595959" w:themeColor="text1" w:themeTint="A6"/>
          <w:sz w:val="16"/>
          <w:szCs w:val="16"/>
        </w:rPr>
        <w:tab/>
      </w:r>
      <w:r w:rsidR="00A55C03">
        <w:rPr>
          <w:rFonts w:asciiTheme="minorHAnsi" w:hAnsiTheme="minorHAnsi" w:cstheme="minorHAnsi"/>
          <w:color w:val="595959" w:themeColor="text1" w:themeTint="A6"/>
          <w:sz w:val="16"/>
          <w:szCs w:val="16"/>
        </w:rPr>
        <w:t>Top side pale blue back side o</w:t>
      </w:r>
      <w:r w:rsidRPr="00AC3872">
        <w:rPr>
          <w:rFonts w:asciiTheme="minorHAnsi" w:hAnsiTheme="minorHAnsi" w:cstheme="minorHAnsi"/>
          <w:color w:val="595959" w:themeColor="text1" w:themeTint="A6"/>
          <w:sz w:val="16"/>
          <w:szCs w:val="16"/>
        </w:rPr>
        <w:t>ff white</w:t>
      </w:r>
    </w:p>
    <w:p w14:paraId="0FBC8A7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Odour:</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 characteristic odour</w:t>
      </w:r>
    </w:p>
    <w:p w14:paraId="4F18DF2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Solubility: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Not soluble</w:t>
      </w:r>
    </w:p>
    <w:p w14:paraId="0835D8E7" w14:textId="38688504"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Melting point:</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n/a</w:t>
      </w:r>
    </w:p>
    <w:p w14:paraId="14CEC174" w14:textId="1D76811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Bulk density:</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1.0</w:t>
      </w:r>
    </w:p>
    <w:p w14:paraId="5AE0471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Concentration %:</w:t>
      </w:r>
      <w:r w:rsidRPr="00AC3872">
        <w:rPr>
          <w:rFonts w:asciiTheme="minorHAnsi" w:hAnsiTheme="minorHAnsi" w:cstheme="minorHAnsi"/>
          <w:color w:val="595959" w:themeColor="text1" w:themeTint="A6"/>
          <w:sz w:val="16"/>
          <w:szCs w:val="16"/>
        </w:rPr>
        <w:tab/>
        <w:t>n/a</w:t>
      </w:r>
    </w:p>
    <w:p w14:paraId="691365C3"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Flash point: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n/a</w:t>
      </w:r>
    </w:p>
    <w:p w14:paraId="2833DD15"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Explosive properties:</w:t>
      </w:r>
      <w:r w:rsidRPr="00AC3872">
        <w:rPr>
          <w:rFonts w:asciiTheme="minorHAnsi" w:hAnsiTheme="minorHAnsi" w:cstheme="minorHAnsi"/>
          <w:color w:val="595959" w:themeColor="text1" w:themeTint="A6"/>
          <w:sz w:val="16"/>
          <w:szCs w:val="16"/>
        </w:rPr>
        <w:tab/>
        <w:t>Not explosive</w:t>
      </w:r>
    </w:p>
    <w:p w14:paraId="68B5300A"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Oxidizing properties:</w:t>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Not oxidizing</w:t>
      </w:r>
    </w:p>
    <w:p w14:paraId="0A00DF6E"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5E8832B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information</w:t>
      </w:r>
    </w:p>
    <w:p w14:paraId="53580BE7" w14:textId="77777777" w:rsidR="00112A34" w:rsidRDefault="00112A34" w:rsidP="00683144">
      <w:pPr>
        <w:pStyle w:val="ListParagraph"/>
        <w:ind w:left="490"/>
        <w:rPr>
          <w:rFonts w:asciiTheme="minorHAnsi" w:hAnsiTheme="minorHAnsi" w:cstheme="minorHAnsi"/>
          <w:color w:val="595959" w:themeColor="text1" w:themeTint="A6"/>
          <w:sz w:val="16"/>
          <w:szCs w:val="16"/>
        </w:rPr>
      </w:pPr>
    </w:p>
    <w:p w14:paraId="2E516B21" w14:textId="77777777" w:rsidR="00112A34"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Other information: </w:t>
      </w:r>
      <w:r w:rsidRPr="00AC3872">
        <w:rPr>
          <w:rFonts w:asciiTheme="minorHAnsi" w:hAnsiTheme="minorHAnsi" w:cstheme="minorHAnsi"/>
          <w:color w:val="595959" w:themeColor="text1" w:themeTint="A6"/>
          <w:sz w:val="16"/>
          <w:szCs w:val="16"/>
        </w:rPr>
        <w:tab/>
      </w:r>
    </w:p>
    <w:p w14:paraId="2A0F43D8" w14:textId="73CD841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6AA7E6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49EAE08" w14:textId="77777777" w:rsidR="00EF46BF"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 xml:space="preserve">SECTION 10 </w:t>
      </w:r>
    </w:p>
    <w:p w14:paraId="75BEF899" w14:textId="15844DDE" w:rsidR="003513AB" w:rsidRPr="00EF46BF" w:rsidRDefault="00603CB4" w:rsidP="00EF46BF">
      <w:pPr>
        <w:pStyle w:val="ListParagraph"/>
        <w:ind w:left="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STABILITY AND REACTIVITY</w:t>
      </w:r>
    </w:p>
    <w:p w14:paraId="3A53E99D"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4035F265"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52A4666B"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70A0D5AB" w14:textId="0FABF360"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6531FE2D"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recommended transport and storage conditions</w:t>
      </w:r>
    </w:p>
    <w:p w14:paraId="49F0E455"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39745E81"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193B5750"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405A5B99" w14:textId="07F9E7B9"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6578C32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normal conditions</w:t>
      </w:r>
    </w:p>
    <w:p w14:paraId="64E4002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9E655C6"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Possibility of hazardous reactions</w:t>
      </w:r>
    </w:p>
    <w:p w14:paraId="245986D3"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34754799" w14:textId="149146E5"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w:t>
      </w:r>
      <w:r w:rsidRPr="00AC3872">
        <w:rPr>
          <w:rFonts w:asciiTheme="minorHAnsi" w:hAnsiTheme="minorHAnsi" w:cstheme="minorHAnsi"/>
          <w:color w:val="595959" w:themeColor="text1" w:themeTint="A6"/>
          <w:sz w:val="16"/>
          <w:szCs w:val="16"/>
        </w:rPr>
        <w:tab/>
      </w:r>
    </w:p>
    <w:p w14:paraId="12489B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 will not occur under normal transport or storage conditions</w:t>
      </w:r>
    </w:p>
    <w:p w14:paraId="06709C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Decomposition may occur on exposure to conditions or materials listed below</w:t>
      </w:r>
    </w:p>
    <w:p w14:paraId="291ED119"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E487F08"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p>
    <w:p w14:paraId="2E4A18BA"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5E3E0C4D" w14:textId="19961902"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r w:rsidRPr="00AC3872">
        <w:rPr>
          <w:rFonts w:asciiTheme="minorHAnsi" w:hAnsiTheme="minorHAnsi" w:cstheme="minorHAnsi"/>
          <w:color w:val="595959" w:themeColor="text1" w:themeTint="A6"/>
          <w:sz w:val="16"/>
          <w:szCs w:val="16"/>
        </w:rPr>
        <w:tab/>
      </w:r>
    </w:p>
    <w:p w14:paraId="0D6AE13C"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Heat, sparks, open flames and ignition sources</w:t>
      </w:r>
    </w:p>
    <w:p w14:paraId="584F668E"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791E326B"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Incompatible materials</w:t>
      </w:r>
    </w:p>
    <w:p w14:paraId="7460078F"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16813519" w14:textId="6BA3577B"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Materials to avoid:</w:t>
      </w:r>
    </w:p>
    <w:p w14:paraId="75DECE3B"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None to our knowledge</w:t>
      </w:r>
    </w:p>
    <w:p w14:paraId="7F9A989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68DC5C60"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decomposition materials</w:t>
      </w:r>
    </w:p>
    <w:p w14:paraId="115F1492"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68D0BD64" w14:textId="07A4EE9F"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Decomp.</w:t>
      </w:r>
      <w:r w:rsidR="00EF46BF">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Products:</w:t>
      </w:r>
      <w:r w:rsidRPr="00AC3872">
        <w:rPr>
          <w:rFonts w:asciiTheme="minorHAnsi" w:hAnsiTheme="minorHAnsi" w:cstheme="minorHAnsi"/>
          <w:color w:val="595959" w:themeColor="text1" w:themeTint="A6"/>
          <w:sz w:val="16"/>
          <w:szCs w:val="16"/>
        </w:rPr>
        <w:tab/>
      </w:r>
    </w:p>
    <w:p w14:paraId="2AFEA276"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05AB4962" w14:textId="77777777" w:rsidR="00E2360A" w:rsidRPr="00AC3872" w:rsidRDefault="00E2360A" w:rsidP="0078235F">
      <w:pPr>
        <w:pStyle w:val="ListParagraph"/>
        <w:ind w:left="490" w:hanging="486"/>
        <w:rPr>
          <w:rFonts w:asciiTheme="minorHAnsi" w:hAnsiTheme="minorHAnsi" w:cstheme="minorHAnsi"/>
          <w:color w:val="595959" w:themeColor="text1" w:themeTint="A6"/>
          <w:sz w:val="16"/>
          <w:szCs w:val="16"/>
        </w:rPr>
      </w:pPr>
    </w:p>
    <w:p w14:paraId="28571DCD" w14:textId="77777777" w:rsidR="004806DE"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 xml:space="preserve">SECTION 11 </w:t>
      </w:r>
    </w:p>
    <w:p w14:paraId="172AF724" w14:textId="0F50F5CB" w:rsidR="00E2360A" w:rsidRPr="004806DE" w:rsidRDefault="00603CB4" w:rsidP="004806DE">
      <w:pPr>
        <w:pStyle w:val="ListParagraph"/>
        <w:ind w:left="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TOXICOLOGICAL INFORMATION</w:t>
      </w:r>
    </w:p>
    <w:p w14:paraId="6657DEF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3B69B098" w14:textId="77777777" w:rsidR="004806DE" w:rsidRDefault="00603CB4" w:rsidP="00EF6237">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Information on toxicological effects</w:t>
      </w:r>
    </w:p>
    <w:p w14:paraId="72B2DDA6" w14:textId="77777777" w:rsidR="004806DE" w:rsidRDefault="004806DE" w:rsidP="004806DE">
      <w:pPr>
        <w:pStyle w:val="ListParagraph"/>
        <w:ind w:left="490"/>
        <w:rPr>
          <w:rFonts w:asciiTheme="minorHAnsi" w:hAnsiTheme="minorHAnsi" w:cstheme="minorHAnsi"/>
          <w:color w:val="595959" w:themeColor="text1" w:themeTint="A6"/>
          <w:sz w:val="16"/>
          <w:szCs w:val="16"/>
        </w:rPr>
      </w:pPr>
    </w:p>
    <w:p w14:paraId="739B5B64" w14:textId="25EF91A3" w:rsidR="004806DE" w:rsidRDefault="00603CB4" w:rsidP="004806DE">
      <w:pPr>
        <w:pStyle w:val="ListParagraph"/>
        <w:ind w:left="490"/>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Toxicity values:</w:t>
      </w:r>
    </w:p>
    <w:p w14:paraId="57C2231E" w14:textId="77777777"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 xml:space="preserve">Not applicable </w:t>
      </w:r>
    </w:p>
    <w:p w14:paraId="38D030DE" w14:textId="595318DB"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No specific health warnings noted</w:t>
      </w:r>
    </w:p>
    <w:p w14:paraId="63ED6F4F" w14:textId="77777777" w:rsidR="004806DE" w:rsidRPr="004806DE" w:rsidRDefault="004806DE" w:rsidP="004806DE">
      <w:pPr>
        <w:pStyle w:val="ListParagraph"/>
        <w:ind w:left="490"/>
        <w:rPr>
          <w:rFonts w:asciiTheme="minorHAnsi" w:hAnsiTheme="minorHAnsi" w:cstheme="minorHAnsi"/>
          <w:color w:val="595959" w:themeColor="text1" w:themeTint="A6"/>
          <w:sz w:val="16"/>
          <w:szCs w:val="16"/>
        </w:rPr>
      </w:pPr>
    </w:p>
    <w:p w14:paraId="7142D151" w14:textId="6B4B1FB9" w:rsidR="00E2360A" w:rsidRPr="004806DE" w:rsidRDefault="00603CB4" w:rsidP="004806DE">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cstheme="minorHAnsi"/>
          <w:color w:val="595959" w:themeColor="text1" w:themeTint="A6"/>
          <w:sz w:val="16"/>
          <w:szCs w:val="16"/>
        </w:rPr>
        <w:t>Symptoms / routes of exposure</w:t>
      </w:r>
    </w:p>
    <w:p w14:paraId="326FAA94" w14:textId="77777777" w:rsidR="004806DE" w:rsidRDefault="004806DE" w:rsidP="00EF6237">
      <w:pPr>
        <w:pStyle w:val="ListParagraph"/>
        <w:ind w:left="490"/>
        <w:rPr>
          <w:rFonts w:asciiTheme="minorHAnsi" w:hAnsiTheme="minorHAnsi" w:cstheme="minorHAnsi"/>
          <w:color w:val="595959" w:themeColor="text1" w:themeTint="A6"/>
          <w:sz w:val="16"/>
          <w:szCs w:val="16"/>
        </w:rPr>
      </w:pPr>
    </w:p>
    <w:p w14:paraId="2B65088A" w14:textId="26D41D2A"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E055033"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0CE2ABF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6EEBEABC"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991D7D"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6C0D338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17EAA44"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356E606"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37C31633"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23767D6"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2975742"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2FB42A2"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0639603B" w14:textId="77777777" w:rsidR="00F72C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 xml:space="preserve">SECTION 12 </w:t>
      </w:r>
    </w:p>
    <w:p w14:paraId="2C3841E1" w14:textId="0376BDCE" w:rsidR="00E2360A" w:rsidRPr="00F72CA5" w:rsidRDefault="00603CB4" w:rsidP="00F72CA5">
      <w:pPr>
        <w:pStyle w:val="ListParagraph"/>
        <w:ind w:left="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ECOLOGICAL INFORMATION</w:t>
      </w:r>
    </w:p>
    <w:p w14:paraId="0544267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22854368"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Toxicity</w:t>
      </w:r>
    </w:p>
    <w:p w14:paraId="53D29AF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6D77B6E2" w14:textId="7D5C2A60"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Eco toxicity values: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24AFEE98"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0C6105A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1238A21"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p>
    <w:p w14:paraId="10E21657"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4B76C404" w14:textId="518FB365"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r w:rsidRPr="00AC3872">
        <w:rPr>
          <w:rFonts w:asciiTheme="minorHAnsi" w:hAnsiTheme="minorHAnsi" w:cstheme="minorHAnsi"/>
          <w:color w:val="595959" w:themeColor="text1" w:themeTint="A6"/>
          <w:sz w:val="16"/>
          <w:szCs w:val="16"/>
        </w:rPr>
        <w:tab/>
      </w:r>
    </w:p>
    <w:p w14:paraId="264AB7D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1B7C08C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06A7BD0"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p>
    <w:p w14:paraId="5D668D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101C9E27" w14:textId="4C7FC99E"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4EBEB80"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59B66EB8"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46C2698A"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 in soil</w:t>
      </w:r>
    </w:p>
    <w:p w14:paraId="4CF81259"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2B57A974" w14:textId="4244302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D0C8435"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438C084"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03E6AEF"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Results of PBT and vPvB assessment</w:t>
      </w:r>
    </w:p>
    <w:p w14:paraId="57C4474B"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05992AA5" w14:textId="63E4B36D"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 identification: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005AAE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identified as a PBT substance</w:t>
      </w:r>
    </w:p>
    <w:p w14:paraId="547AF54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C217573"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p>
    <w:p w14:paraId="54870C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7AA37485" w14:textId="1FEFFB43"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BA17E9"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r w:rsidRPr="00AC3872">
        <w:rPr>
          <w:rFonts w:asciiTheme="minorHAnsi" w:hAnsiTheme="minorHAnsi" w:cstheme="minorHAnsi"/>
          <w:color w:val="595959" w:themeColor="text1" w:themeTint="A6"/>
          <w:sz w:val="16"/>
          <w:szCs w:val="16"/>
        </w:rPr>
        <w:tab/>
      </w:r>
    </w:p>
    <w:p w14:paraId="5D3440C0"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46E77D35" w14:textId="77777777" w:rsidR="00FC5FA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 xml:space="preserve">SECTION 13 </w:t>
      </w:r>
    </w:p>
    <w:p w14:paraId="38A4F060" w14:textId="1416B9ED" w:rsidR="00E2360A" w:rsidRPr="00FC5FA3" w:rsidRDefault="00603CB4" w:rsidP="00FC5FA3">
      <w:pPr>
        <w:pStyle w:val="ListParagraph"/>
        <w:ind w:left="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DISPOSAL CONSIDERATIONS</w:t>
      </w:r>
    </w:p>
    <w:p w14:paraId="2AA6588F"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4AA03CF1" w14:textId="77777777" w:rsidR="00E2360A" w:rsidRPr="00AC3872" w:rsidRDefault="00603CB4" w:rsidP="00855AF8">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Waste treatment methods</w:t>
      </w:r>
    </w:p>
    <w:p w14:paraId="004EBEF9"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68010CA1"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w:t>
      </w:r>
    </w:p>
    <w:p w14:paraId="0B4E62D8" w14:textId="5CEF7253"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should be taken to a suitable and authorised waste disposal site in accordance with 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 </w:t>
      </w:r>
      <w:r w:rsidR="00E2360A"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p>
    <w:p w14:paraId="5932BEFA"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0AD553BE" w14:textId="77777777"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Un-cleaned packaging:</w:t>
      </w:r>
      <w:r w:rsidRPr="00AC3872">
        <w:rPr>
          <w:rFonts w:asciiTheme="minorHAnsi" w:hAnsiTheme="minorHAnsi" w:cstheme="minorHAnsi"/>
          <w:color w:val="595959" w:themeColor="text1" w:themeTint="A6"/>
          <w:sz w:val="16"/>
          <w:szCs w:val="16"/>
        </w:rPr>
        <w:tab/>
      </w:r>
    </w:p>
    <w:p w14:paraId="34FA481C" w14:textId="6901B4E4"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Recycle following cleaning or dispose of at an authorised site in accordance with</w:t>
      </w:r>
      <w:r w:rsidR="00E2360A"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 xml:space="preserve">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w:t>
      </w:r>
      <w:r w:rsidR="00E2360A" w:rsidRPr="00AC3872">
        <w:rPr>
          <w:rFonts w:asciiTheme="minorHAnsi" w:hAnsiTheme="minorHAnsi" w:cstheme="minorHAnsi"/>
          <w:color w:val="595959" w:themeColor="text1" w:themeTint="A6"/>
          <w:sz w:val="16"/>
          <w:szCs w:val="16"/>
        </w:rPr>
        <w:t xml:space="preserve"> </w:t>
      </w:r>
      <w:r w:rsidR="00EA21F5"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r w:rsidRPr="00AC3872">
        <w:rPr>
          <w:rFonts w:asciiTheme="minorHAnsi" w:hAnsiTheme="minorHAnsi" w:cstheme="minorHAnsi"/>
          <w:color w:val="595959" w:themeColor="text1" w:themeTint="A6"/>
          <w:sz w:val="16"/>
          <w:szCs w:val="16"/>
        </w:rPr>
        <w:tab/>
      </w:r>
    </w:p>
    <w:p w14:paraId="00AD3AD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CF1C55C"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14 </w:t>
      </w:r>
    </w:p>
    <w:p w14:paraId="10B6BCFF" w14:textId="166F573D"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TRANSPORT INFORMATION</w:t>
      </w:r>
    </w:p>
    <w:p w14:paraId="4D7D3E48"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CB259C"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class:</w:t>
      </w:r>
    </w:p>
    <w:p w14:paraId="046EC4EA"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does not require a classification for transport</w:t>
      </w:r>
    </w:p>
    <w:p w14:paraId="2885066C"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125426AB"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Land transport: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415C21E6"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Not classified as a dangerous good under transport regulations </w:t>
      </w:r>
    </w:p>
    <w:p w14:paraId="068D3BB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3398A90"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Inland waterway transport: </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185AC6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0033A917"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EA7746"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Sea transport: </w:t>
      </w:r>
    </w:p>
    <w:p w14:paraId="35EEAC4E"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205501A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82E45C7"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Air transport: </w:t>
      </w:r>
    </w:p>
    <w:p w14:paraId="2237CDC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51DDB663" w14:textId="77777777" w:rsidR="00E2360A" w:rsidRPr="00AC3872" w:rsidRDefault="00E2360A" w:rsidP="0078235F">
      <w:pPr>
        <w:pStyle w:val="ListParagraph"/>
        <w:ind w:left="476" w:hanging="472"/>
        <w:rPr>
          <w:rFonts w:asciiTheme="minorHAnsi" w:hAnsiTheme="minorHAnsi" w:cstheme="minorHAnsi"/>
          <w:color w:val="595959" w:themeColor="text1" w:themeTint="A6"/>
          <w:sz w:val="16"/>
          <w:szCs w:val="16"/>
        </w:rPr>
      </w:pPr>
    </w:p>
    <w:p w14:paraId="17FFEE6B"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15 </w:t>
      </w:r>
    </w:p>
    <w:p w14:paraId="41AADA2B" w14:textId="1708BBC3"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REGULATORY INFORMATION</w:t>
      </w:r>
    </w:p>
    <w:p w14:paraId="5280742B"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4F57994" w14:textId="44F9EBD3"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Safety, health and environmental regulations/legislation specific for the substance or mixture</w:t>
      </w:r>
      <w:r w:rsidR="00DB034D">
        <w:rPr>
          <w:rFonts w:asciiTheme="minorHAnsi" w:hAnsiTheme="minorHAnsi" w:cstheme="minorHAnsi"/>
          <w:color w:val="595959" w:themeColor="text1" w:themeTint="A6"/>
          <w:sz w:val="16"/>
          <w:szCs w:val="16"/>
        </w:rPr>
        <w:t>:</w:t>
      </w:r>
    </w:p>
    <w:p w14:paraId="7845E214" w14:textId="4517EEF2"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No information available</w:t>
      </w:r>
    </w:p>
    <w:p w14:paraId="2BFF05C3"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18CE447" w14:textId="77777777"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safety assessment</w:t>
      </w:r>
      <w:r w:rsidR="00EA21F5" w:rsidRPr="00AC3872">
        <w:rPr>
          <w:rFonts w:asciiTheme="minorHAnsi" w:hAnsiTheme="minorHAnsi" w:cstheme="minorHAnsi"/>
          <w:color w:val="595959" w:themeColor="text1" w:themeTint="A6"/>
          <w:sz w:val="16"/>
          <w:szCs w:val="16"/>
        </w:rPr>
        <w:t>:</w:t>
      </w:r>
    </w:p>
    <w:p w14:paraId="451E5AD9"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 chemical safety assessment has not been carried out for the substance or mixture by the supplier</w:t>
      </w:r>
    </w:p>
    <w:p w14:paraId="389015C4" w14:textId="77777777" w:rsidR="00E2360A" w:rsidRPr="00AC3872" w:rsidRDefault="00E2360A" w:rsidP="00561313">
      <w:pPr>
        <w:pStyle w:val="ListParagraph"/>
        <w:ind w:left="490" w:hanging="486"/>
        <w:rPr>
          <w:rFonts w:asciiTheme="minorHAnsi" w:hAnsiTheme="minorHAnsi" w:cstheme="minorHAnsi"/>
          <w:color w:val="595959" w:themeColor="text1" w:themeTint="A6"/>
          <w:sz w:val="16"/>
          <w:szCs w:val="16"/>
        </w:rPr>
      </w:pPr>
    </w:p>
    <w:p w14:paraId="41AAEBA0"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16 </w:t>
      </w:r>
    </w:p>
    <w:p w14:paraId="0A9FDF5E" w14:textId="00543967"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OTHER INFORMATION</w:t>
      </w:r>
    </w:p>
    <w:p w14:paraId="3248C07D"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C0D3CC0"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Text of the R-phrases assigned to the ingredients/components mentioned in section 3: </w:t>
      </w:r>
    </w:p>
    <w:p w14:paraId="12E0543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430B79E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A4F738C"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List of the text of the hazard statements mentioned in section 3: </w:t>
      </w:r>
    </w:p>
    <w:p w14:paraId="45108E49" w14:textId="77777777" w:rsidR="002F7A52" w:rsidRPr="00AC3872" w:rsidRDefault="00603CB4" w:rsidP="002F7A52">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272F6ADA" w14:textId="4591A159" w:rsidR="002F7A52" w:rsidRDefault="002F7A52" w:rsidP="002F7A52">
      <w:pPr>
        <w:pStyle w:val="ListParagraph"/>
        <w:ind w:left="490"/>
        <w:rPr>
          <w:rFonts w:asciiTheme="minorHAnsi" w:hAnsiTheme="minorHAnsi" w:cstheme="minorHAnsi"/>
          <w:color w:val="595959" w:themeColor="text1" w:themeTint="A6"/>
          <w:sz w:val="16"/>
          <w:szCs w:val="16"/>
        </w:rPr>
      </w:pPr>
    </w:p>
    <w:p w14:paraId="7EE7AC6B" w14:textId="77777777" w:rsidR="00E27C62" w:rsidRPr="00AC3872" w:rsidRDefault="00E27C62" w:rsidP="002F7A52">
      <w:pPr>
        <w:pStyle w:val="ListParagraph"/>
        <w:ind w:left="490"/>
        <w:rPr>
          <w:rFonts w:asciiTheme="minorHAnsi" w:hAnsiTheme="minorHAnsi" w:cstheme="minorHAnsi"/>
          <w:color w:val="595959" w:themeColor="text1" w:themeTint="A6"/>
          <w:sz w:val="16"/>
          <w:szCs w:val="16"/>
        </w:rPr>
      </w:pPr>
    </w:p>
    <w:p w14:paraId="135109CE" w14:textId="45A8DD84" w:rsidR="00603CB4" w:rsidRPr="00E27C62" w:rsidRDefault="00603CB4" w:rsidP="00E27C62">
      <w:pPr>
        <w:shd w:val="clear" w:color="auto" w:fill="D9D9D9"/>
        <w:spacing w:after="0" w:line="240" w:lineRule="auto"/>
        <w:jc w:val="both"/>
        <w:rPr>
          <w:rFonts w:cstheme="minorHAnsi"/>
          <w:color w:val="595959" w:themeColor="text1" w:themeTint="A6"/>
          <w:sz w:val="16"/>
          <w:szCs w:val="16"/>
        </w:rPr>
      </w:pPr>
      <w:r w:rsidRPr="00E27C62">
        <w:rPr>
          <w:rFonts w:cstheme="minorHAnsi"/>
          <w:color w:val="595959" w:themeColor="text1" w:themeTint="A6"/>
          <w:sz w:val="16"/>
          <w:szCs w:val="16"/>
        </w:rPr>
        <w:t>The data contained within this safety data sheet are based on our current knowledge and experience and describe</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the product only with regard</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to safety requirements. The data does not describe the product’s properties (product specification). Neither should any agreed property nor the suitability of the product for any specific purpose be deduced from the data contained in the safety data sheet. It is the responsibility of the recipient of the product to ensure any proprietary rights and existing laws and legislation are observed.</w:t>
      </w:r>
    </w:p>
    <w:sectPr w:rsidR="00603CB4" w:rsidRPr="00E27C62" w:rsidSect="0052297F">
      <w:headerReference w:type="default" r:id="rId8"/>
      <w:footerReference w:type="default" r:id="rId9"/>
      <w:pgSz w:w="11906" w:h="16838"/>
      <w:pgMar w:top="1985" w:right="709" w:bottom="1985" w:left="709" w:header="624"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DD16F" w14:textId="77777777" w:rsidR="00955178" w:rsidRDefault="005E6A0E">
      <w:pPr>
        <w:spacing w:after="0" w:line="240" w:lineRule="auto"/>
      </w:pPr>
      <w:r>
        <w:separator/>
      </w:r>
    </w:p>
  </w:endnote>
  <w:endnote w:type="continuationSeparator" w:id="0">
    <w:p w14:paraId="7943CAB8" w14:textId="77777777" w:rsidR="00955178" w:rsidRDefault="005E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D5FBD" w14:textId="2342427C" w:rsidR="00C83299" w:rsidRDefault="001C095E">
    <w:pPr>
      <w:pStyle w:val="Footer"/>
    </w:pPr>
    <w:r>
      <w:rPr>
        <w:noProof/>
      </w:rPr>
      <mc:AlternateContent>
        <mc:Choice Requires="wps">
          <w:drawing>
            <wp:anchor distT="0" distB="0" distL="114300" distR="114300" simplePos="0" relativeHeight="251666432" behindDoc="0" locked="0" layoutInCell="1" allowOverlap="1" wp14:anchorId="3FFD4A8A" wp14:editId="2458855F">
              <wp:simplePos x="0" y="0"/>
              <wp:positionH relativeFrom="margin">
                <wp:align>left</wp:align>
              </wp:positionH>
              <wp:positionV relativeFrom="paragraph">
                <wp:posOffset>138993</wp:posOffset>
              </wp:positionV>
              <wp:extent cx="6695955" cy="17362"/>
              <wp:effectExtent l="0" t="0" r="29210" b="20955"/>
              <wp:wrapNone/>
              <wp:docPr id="10" name="Straight Connector 10"/>
              <wp:cNvGraphicFramePr/>
              <a:graphic xmlns:a="http://schemas.openxmlformats.org/drawingml/2006/main">
                <a:graphicData uri="http://schemas.microsoft.com/office/word/2010/wordprocessingShape">
                  <wps:wsp>
                    <wps:cNvCnPr/>
                    <wps:spPr>
                      <a:xfrm flipV="1">
                        <a:off x="0" y="0"/>
                        <a:ext cx="6695955" cy="1736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67DBF51" id="Straight Connector 10" o:spid="_x0000_s1026" style="position:absolute;flip:y;z-index:251666432;visibility:visible;mso-wrap-style:square;mso-wrap-distance-left:9pt;mso-wrap-distance-top:0;mso-wrap-distance-right:9pt;mso-wrap-distance-bottom:0;mso-position-horizontal:left;mso-position-horizontal-relative:margin;mso-position-vertical:absolute;mso-position-vertical-relative:text" from="0,10.95pt" to="527.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" strokecolor="#a5a5a5 [3206]" strokeweight=".5pt">
              <v:stroke joinstyle="miter"/>
              <w10:wrap anchorx="margin"/>
            </v:line>
          </w:pict>
        </mc:Fallback>
      </mc:AlternateContent>
    </w:r>
    <w:r w:rsidR="00C83299">
      <w:rPr>
        <w:noProof/>
      </w:rPr>
      <mc:AlternateContent>
        <mc:Choice Requires="wps">
          <w:drawing>
            <wp:anchor distT="0" distB="0" distL="114300" distR="114300" simplePos="0" relativeHeight="251665408" behindDoc="0" locked="0" layoutInCell="1" allowOverlap="1" wp14:anchorId="50F03F83" wp14:editId="07C6F3F1">
              <wp:simplePos x="0" y="0"/>
              <wp:positionH relativeFrom="margin">
                <wp:posOffset>-91400</wp:posOffset>
              </wp:positionH>
              <wp:positionV relativeFrom="paragraph">
                <wp:posOffset>-369168</wp:posOffset>
              </wp:positionV>
              <wp:extent cx="6967743" cy="972273"/>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6967743" cy="972273"/>
                      </a:xfrm>
                      <a:prstGeom prst="rect">
                        <a:avLst/>
                      </a:prstGeom>
                      <a:solidFill>
                        <a:schemeClr val="lt1"/>
                      </a:solidFill>
                      <a:ln w="6350">
                        <a:noFill/>
                      </a:ln>
                    </wps:spPr>
                    <wps:txb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3F83" id="_x0000_t202" coordsize="21600,21600" o:spt="202" path="m,l,21600r21600,l21600,xe">
              <v:stroke joinstyle="miter"/>
              <v:path gradientshapeok="t" o:connecttype="rect"/>
            </v:shapetype>
            <v:shape id="Text Box 1" o:spid="_x0000_s1028" type="#_x0000_t202" style="position:absolute;margin-left:-7.2pt;margin-top:-29.05pt;width:548.65pt;height:7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" fillcolor="white [3201]" stroked="f" strokeweight=".5pt">
              <v:textbo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v:textbox>
              <w10:wrap anchorx="margin"/>
            </v:shape>
          </w:pict>
        </mc:Fallback>
      </mc:AlternateContent>
    </w:r>
  </w:p>
  <w:p w14:paraId="4A3C41D1" w14:textId="61BA09D6" w:rsidR="00C83299" w:rsidRDefault="00940053">
    <w:pPr>
      <w:pStyle w:val="Footer"/>
    </w:pPr>
    <w:r>
      <w:rPr>
        <w:noProof/>
      </w:rPr>
      <mc:AlternateContent>
        <mc:Choice Requires="wps">
          <w:drawing>
            <wp:anchor distT="0" distB="0" distL="114300" distR="114300" simplePos="0" relativeHeight="251667456" behindDoc="0" locked="0" layoutInCell="1" allowOverlap="1" wp14:anchorId="39184B42" wp14:editId="6E34BA76">
              <wp:simplePos x="0" y="0"/>
              <wp:positionH relativeFrom="column">
                <wp:posOffset>-4591</wp:posOffset>
              </wp:positionH>
              <wp:positionV relativeFrom="paragraph">
                <wp:posOffset>380839</wp:posOffset>
              </wp:positionV>
              <wp:extent cx="6724891"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72489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82866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pt,30pt" to="529.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" strokecolor="#a5a5a5 [3206]"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346DB" w14:textId="77777777" w:rsidR="00955178" w:rsidRDefault="005E6A0E">
      <w:pPr>
        <w:spacing w:after="0" w:line="240" w:lineRule="auto"/>
      </w:pPr>
      <w:r>
        <w:separator/>
      </w:r>
    </w:p>
  </w:footnote>
  <w:footnote w:type="continuationSeparator" w:id="0">
    <w:p w14:paraId="02EDA9FC" w14:textId="77777777" w:rsidR="00955178" w:rsidRDefault="005E6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8EA4" w14:textId="77777777" w:rsidR="003676B1" w:rsidRDefault="003676B1">
    <w:pPr>
      <w:pStyle w:val="Header"/>
      <w:rPr>
        <w:sz w:val="4"/>
        <w:szCs w:val="4"/>
      </w:rPr>
    </w:pPr>
  </w:p>
  <w:p w14:paraId="047F63C6" w14:textId="1020DFAC" w:rsidR="00D164C9" w:rsidRDefault="00D164C9">
    <w:pPr>
      <w:pStyle w:val="Header"/>
    </w:pPr>
    <w:r w:rsidRPr="00D164C9">
      <w:rPr>
        <w:noProof/>
      </w:rPr>
      <mc:AlternateContent>
        <mc:Choice Requires="wps">
          <w:drawing>
            <wp:anchor distT="0" distB="0" distL="114300" distR="114300" simplePos="0" relativeHeight="251661312" behindDoc="1" locked="0" layoutInCell="1" allowOverlap="1" wp14:anchorId="5ECDE142" wp14:editId="78EE3C5A">
              <wp:simplePos x="0" y="0"/>
              <wp:positionH relativeFrom="page">
                <wp:posOffset>2508250</wp:posOffset>
              </wp:positionH>
              <wp:positionV relativeFrom="page">
                <wp:posOffset>482600</wp:posOffset>
              </wp:positionV>
              <wp:extent cx="4624705" cy="584522"/>
              <wp:effectExtent l="0" t="0" r="4445" b="635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4705" cy="584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6ECDA462" w:rsidR="00D164C9" w:rsidRPr="00A9502D" w:rsidRDefault="004B2B52"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BICYCAL</w:t>
                          </w:r>
                          <w:r w:rsidR="00530B95">
                            <w:rPr>
                              <w:rFonts w:eastAsia="Microsoft JhengHei" w:cstheme="minorHAnsi"/>
                              <w:b/>
                              <w:bCs/>
                              <w:color w:val="606062"/>
                              <w:spacing w:val="-11"/>
                              <w:w w:val="135"/>
                              <w:sz w:val="28"/>
                              <w:szCs w:val="28"/>
                            </w:rPr>
                            <w:t xml:space="preserve"> </w:t>
                          </w:r>
                          <w:r w:rsidR="006579C8">
                            <w:rPr>
                              <w:rFonts w:eastAsia="Microsoft JhengHei" w:cstheme="minorHAnsi"/>
                              <w:b/>
                              <w:bCs/>
                              <w:color w:val="606062"/>
                              <w:spacing w:val="-11"/>
                              <w:w w:val="135"/>
                              <w:sz w:val="28"/>
                              <w:szCs w:val="28"/>
                            </w:rPr>
                            <w:t xml:space="preserve">BLUE </w:t>
                          </w:r>
                          <w:r w:rsidR="00D164C9">
                            <w:rPr>
                              <w:rFonts w:eastAsia="Microsoft JhengHei" w:cstheme="minorHAnsi"/>
                              <w:b/>
                              <w:bCs/>
                              <w:color w:val="606062"/>
                              <w:spacing w:val="-11"/>
                              <w:w w:val="135"/>
                              <w:sz w:val="28"/>
                              <w:szCs w:val="28"/>
                            </w:rPr>
                            <w:t>WATERSLIDE PAPERS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DE142" id="_x0000_t202" coordsize="21600,21600" o:spt="202" path="m,l,21600r21600,l21600,xe">
              <v:stroke joinstyle="miter"/>
              <v:path gradientshapeok="t" o:connecttype="rect"/>
            </v:shapetype>
            <v:shape id="Text Box 29" o:spid="_x0000_s1026" type="#_x0000_t202" style="position:absolute;margin-left:197.5pt;margin-top:38pt;width:364.15pt;height:46.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" filled="f" stroked="f">
              <v:textbox inset="0,0,0,0">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6ECDA462" w:rsidR="00D164C9" w:rsidRPr="00A9502D" w:rsidRDefault="004B2B52"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BICYCAL</w:t>
                    </w:r>
                    <w:r w:rsidR="00530B95">
                      <w:rPr>
                        <w:rFonts w:eastAsia="Microsoft JhengHei" w:cstheme="minorHAnsi"/>
                        <w:b/>
                        <w:bCs/>
                        <w:color w:val="606062"/>
                        <w:spacing w:val="-11"/>
                        <w:w w:val="135"/>
                        <w:sz w:val="28"/>
                        <w:szCs w:val="28"/>
                      </w:rPr>
                      <w:t xml:space="preserve"> </w:t>
                    </w:r>
                    <w:r w:rsidR="006579C8">
                      <w:rPr>
                        <w:rFonts w:eastAsia="Microsoft JhengHei" w:cstheme="minorHAnsi"/>
                        <w:b/>
                        <w:bCs/>
                        <w:color w:val="606062"/>
                        <w:spacing w:val="-11"/>
                        <w:w w:val="135"/>
                        <w:sz w:val="28"/>
                        <w:szCs w:val="28"/>
                      </w:rPr>
                      <w:t xml:space="preserve">BLUE </w:t>
                    </w:r>
                    <w:r w:rsidR="00D164C9">
                      <w:rPr>
                        <w:rFonts w:eastAsia="Microsoft JhengHei" w:cstheme="minorHAnsi"/>
                        <w:b/>
                        <w:bCs/>
                        <w:color w:val="606062"/>
                        <w:spacing w:val="-11"/>
                        <w:w w:val="135"/>
                        <w:sz w:val="28"/>
                        <w:szCs w:val="28"/>
                      </w:rPr>
                      <w:t>WATERSLIDE PAPERS</w:t>
                    </w:r>
                  </w:p>
                </w:txbxContent>
              </v:textbox>
              <w10:wrap anchorx="page" anchory="page"/>
            </v:shape>
          </w:pict>
        </mc:Fallback>
      </mc:AlternateContent>
    </w:r>
    <w:r w:rsidRPr="00D164C9">
      <w:rPr>
        <w:noProof/>
      </w:rPr>
      <mc:AlternateContent>
        <mc:Choice Requires="wps">
          <w:drawing>
            <wp:anchor distT="0" distB="0" distL="114300" distR="114300" simplePos="0" relativeHeight="251659264" behindDoc="1" locked="0" layoutInCell="1" allowOverlap="1" wp14:anchorId="718B31E3" wp14:editId="0405BE31">
              <wp:simplePos x="0" y="0"/>
              <wp:positionH relativeFrom="page">
                <wp:posOffset>421005</wp:posOffset>
              </wp:positionH>
              <wp:positionV relativeFrom="page">
                <wp:posOffset>321310</wp:posOffset>
              </wp:positionV>
              <wp:extent cx="6696075" cy="0"/>
              <wp:effectExtent l="0" t="0" r="0" b="0"/>
              <wp:wrapNone/>
              <wp:docPr id="6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13838" id="Line 4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25.3pt" to="560.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" strokecolor="#606062" strokeweight=".5pt">
              <w10:wrap anchorx="page" anchory="page"/>
            </v:line>
          </w:pict>
        </mc:Fallback>
      </mc:AlternateContent>
    </w:r>
    <w:r w:rsidRPr="00D164C9">
      <w:rPr>
        <w:noProof/>
      </w:rPr>
      <mc:AlternateContent>
        <mc:Choice Requires="wps">
          <w:drawing>
            <wp:anchor distT="0" distB="0" distL="114300" distR="114300" simplePos="0" relativeHeight="251660288" behindDoc="1" locked="0" layoutInCell="1" allowOverlap="1" wp14:anchorId="6B5E007E" wp14:editId="55AEF49B">
              <wp:simplePos x="0" y="0"/>
              <wp:positionH relativeFrom="page">
                <wp:posOffset>421005</wp:posOffset>
              </wp:positionH>
              <wp:positionV relativeFrom="page">
                <wp:posOffset>1104265</wp:posOffset>
              </wp:positionV>
              <wp:extent cx="6696075" cy="0"/>
              <wp:effectExtent l="0" t="0" r="0" b="0"/>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FE1" id="Line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86.95pt" to="560.4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" strokecolor="#606062" strokeweight=".5pt">
              <w10:wrap anchorx="page" anchory="page"/>
            </v:line>
          </w:pict>
        </mc:Fallback>
      </mc:AlternateContent>
    </w:r>
    <w:r w:rsidRPr="00D164C9">
      <w:rPr>
        <w:noProof/>
      </w:rPr>
      <w:drawing>
        <wp:anchor distT="0" distB="0" distL="0" distR="0" simplePos="0" relativeHeight="251662336" behindDoc="1" locked="0" layoutInCell="1" allowOverlap="1" wp14:anchorId="25445BCA" wp14:editId="4A822D19">
          <wp:simplePos x="0" y="0"/>
          <wp:positionH relativeFrom="leftMargin">
            <wp:posOffset>450215</wp:posOffset>
          </wp:positionH>
          <wp:positionV relativeFrom="paragraph">
            <wp:posOffset>-635</wp:posOffset>
          </wp:positionV>
          <wp:extent cx="453390" cy="564515"/>
          <wp:effectExtent l="0" t="0" r="3810" b="6985"/>
          <wp:wrapNone/>
          <wp:docPr id="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6.png"/>
                  <pic:cNvPicPr/>
                </pic:nvPicPr>
                <pic:blipFill>
                  <a:blip r:embed="rId1" cstate="print"/>
                  <a:stretch>
                    <a:fillRect/>
                  </a:stretch>
                </pic:blipFill>
                <pic:spPr>
                  <a:xfrm>
                    <a:off x="0" y="0"/>
                    <a:ext cx="453390" cy="564515"/>
                  </a:xfrm>
                  <a:prstGeom prst="rect">
                    <a:avLst/>
                  </a:prstGeom>
                </pic:spPr>
              </pic:pic>
            </a:graphicData>
          </a:graphic>
          <wp14:sizeRelV relativeFrom="margin">
            <wp14:pctHeight>0</wp14:pctHeight>
          </wp14:sizeRelV>
        </wp:anchor>
      </w:drawing>
    </w:r>
    <w:r w:rsidRPr="00D164C9">
      <w:rPr>
        <w:noProof/>
      </w:rPr>
      <mc:AlternateContent>
        <mc:Choice Requires="wps">
          <w:drawing>
            <wp:anchor distT="0" distB="0" distL="114300" distR="114300" simplePos="0" relativeHeight="251663360" behindDoc="1" locked="0" layoutInCell="1" allowOverlap="1" wp14:anchorId="7F08F451" wp14:editId="1591B845">
              <wp:simplePos x="0" y="0"/>
              <wp:positionH relativeFrom="page">
                <wp:posOffset>494665</wp:posOffset>
              </wp:positionH>
              <wp:positionV relativeFrom="paragraph">
                <wp:posOffset>15875</wp:posOffset>
              </wp:positionV>
              <wp:extent cx="1860550" cy="378460"/>
              <wp:effectExtent l="0" t="0" r="0" b="0"/>
              <wp:wrapNone/>
              <wp:docPr id="6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8F451" id="Text Box 53" o:spid="_x0000_s1027" type="#_x0000_t202" style="position:absolute;margin-left:38.95pt;margin-top:1.25pt;width:146.5pt;height:29.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KLswIAALI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" filled="f" stroked="f">
              <v:textbox inset="0,0,0,0">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v:textbox>
              <w10:wrap anchorx="page"/>
            </v:shape>
          </w:pict>
        </mc:Fallback>
      </mc:AlternateContent>
    </w:r>
  </w:p>
  <w:p w14:paraId="1314123E" w14:textId="77777777" w:rsidR="00D164C9" w:rsidRDefault="00D1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D6C"/>
    <w:multiLevelType w:val="hybridMultilevel"/>
    <w:tmpl w:val="399200F6"/>
    <w:lvl w:ilvl="0" w:tplc="04AC850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7078D"/>
    <w:multiLevelType w:val="multilevel"/>
    <w:tmpl w:val="AA4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AE38F0"/>
    <w:multiLevelType w:val="multilevel"/>
    <w:tmpl w:val="1A663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E67637E"/>
    <w:multiLevelType w:val="hybridMultilevel"/>
    <w:tmpl w:val="E618D1A8"/>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367691"/>
    <w:multiLevelType w:val="hybridMultilevel"/>
    <w:tmpl w:val="BA8C0822"/>
    <w:lvl w:ilvl="0" w:tplc="0809000F">
      <w:start w:val="6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BA7FC2"/>
    <w:multiLevelType w:val="multilevel"/>
    <w:tmpl w:val="F4120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5"/>
    <w:rsid w:val="000135AF"/>
    <w:rsid w:val="000E1CD7"/>
    <w:rsid w:val="00112A34"/>
    <w:rsid w:val="0018643A"/>
    <w:rsid w:val="001C095E"/>
    <w:rsid w:val="00207080"/>
    <w:rsid w:val="00232E65"/>
    <w:rsid w:val="0027296C"/>
    <w:rsid w:val="00285AB9"/>
    <w:rsid w:val="002F7A52"/>
    <w:rsid w:val="00316D67"/>
    <w:rsid w:val="003408E6"/>
    <w:rsid w:val="003420DA"/>
    <w:rsid w:val="003513AB"/>
    <w:rsid w:val="003676B1"/>
    <w:rsid w:val="003F2928"/>
    <w:rsid w:val="003F6290"/>
    <w:rsid w:val="004111D5"/>
    <w:rsid w:val="004151F6"/>
    <w:rsid w:val="004806DE"/>
    <w:rsid w:val="00493329"/>
    <w:rsid w:val="004B2B52"/>
    <w:rsid w:val="00501A57"/>
    <w:rsid w:val="00510A73"/>
    <w:rsid w:val="0052297F"/>
    <w:rsid w:val="00530B95"/>
    <w:rsid w:val="00561313"/>
    <w:rsid w:val="00567E31"/>
    <w:rsid w:val="005D08B4"/>
    <w:rsid w:val="005E6A0E"/>
    <w:rsid w:val="005E7553"/>
    <w:rsid w:val="00603CB4"/>
    <w:rsid w:val="00606EA3"/>
    <w:rsid w:val="00614426"/>
    <w:rsid w:val="006579C8"/>
    <w:rsid w:val="00660044"/>
    <w:rsid w:val="00683144"/>
    <w:rsid w:val="0078235F"/>
    <w:rsid w:val="007878E8"/>
    <w:rsid w:val="007B599F"/>
    <w:rsid w:val="00855AF8"/>
    <w:rsid w:val="008961B4"/>
    <w:rsid w:val="008D4DEA"/>
    <w:rsid w:val="00940053"/>
    <w:rsid w:val="00950E13"/>
    <w:rsid w:val="00955178"/>
    <w:rsid w:val="00956ADF"/>
    <w:rsid w:val="00963B2B"/>
    <w:rsid w:val="00A063F6"/>
    <w:rsid w:val="00A17EC4"/>
    <w:rsid w:val="00A43EDC"/>
    <w:rsid w:val="00A55C03"/>
    <w:rsid w:val="00A62E57"/>
    <w:rsid w:val="00AB0485"/>
    <w:rsid w:val="00AC3872"/>
    <w:rsid w:val="00B3580C"/>
    <w:rsid w:val="00B42ACB"/>
    <w:rsid w:val="00B42EEF"/>
    <w:rsid w:val="00B67311"/>
    <w:rsid w:val="00C22FDC"/>
    <w:rsid w:val="00C26D3A"/>
    <w:rsid w:val="00C54FD7"/>
    <w:rsid w:val="00C83299"/>
    <w:rsid w:val="00CB0365"/>
    <w:rsid w:val="00CF1913"/>
    <w:rsid w:val="00D164C9"/>
    <w:rsid w:val="00D341B2"/>
    <w:rsid w:val="00D36D01"/>
    <w:rsid w:val="00DB034D"/>
    <w:rsid w:val="00DD052D"/>
    <w:rsid w:val="00DD4F24"/>
    <w:rsid w:val="00DF7AEA"/>
    <w:rsid w:val="00E2360A"/>
    <w:rsid w:val="00E27C62"/>
    <w:rsid w:val="00E335E7"/>
    <w:rsid w:val="00E622A5"/>
    <w:rsid w:val="00E77D4E"/>
    <w:rsid w:val="00EA021B"/>
    <w:rsid w:val="00EA21F5"/>
    <w:rsid w:val="00EB5610"/>
    <w:rsid w:val="00EC0636"/>
    <w:rsid w:val="00EF46BF"/>
    <w:rsid w:val="00EF5365"/>
    <w:rsid w:val="00EF6237"/>
    <w:rsid w:val="00F34405"/>
    <w:rsid w:val="00F40193"/>
    <w:rsid w:val="00F7145D"/>
    <w:rsid w:val="00F71726"/>
    <w:rsid w:val="00F72CA5"/>
    <w:rsid w:val="00F834BB"/>
    <w:rsid w:val="00FB0594"/>
    <w:rsid w:val="00FC5FA3"/>
    <w:rsid w:val="00FE5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CD24"/>
  <w15:chartTrackingRefBased/>
  <w15:docId w15:val="{9FD70DD2-A4BD-4536-9EB6-9ACFF2C3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CB4"/>
    <w:pPr>
      <w:spacing w:after="0" w:line="240" w:lineRule="auto"/>
      <w:ind w:left="720"/>
    </w:pPr>
    <w:rPr>
      <w:rFonts w:ascii="Calibri" w:eastAsia="Calibri" w:hAnsi="Calibri" w:cs="Calibri"/>
    </w:rPr>
  </w:style>
  <w:style w:type="character" w:customStyle="1" w:styleId="name">
    <w:name w:val="name"/>
    <w:rsid w:val="00603CB4"/>
  </w:style>
  <w:style w:type="character" w:styleId="Hyperlink">
    <w:name w:val="Hyperlink"/>
    <w:uiPriority w:val="99"/>
    <w:unhideWhenUsed/>
    <w:rsid w:val="00603CB4"/>
    <w:rPr>
      <w:color w:val="0000FF"/>
      <w:u w:val="single"/>
    </w:rPr>
  </w:style>
  <w:style w:type="character" w:styleId="UnresolvedMention">
    <w:name w:val="Unresolved Mention"/>
    <w:basedOn w:val="DefaultParagraphFont"/>
    <w:uiPriority w:val="99"/>
    <w:semiHidden/>
    <w:unhideWhenUsed/>
    <w:rsid w:val="00C22FDC"/>
    <w:rPr>
      <w:color w:val="605E5C"/>
      <w:shd w:val="clear" w:color="auto" w:fill="E1DFDD"/>
    </w:rPr>
  </w:style>
  <w:style w:type="paragraph" w:styleId="Header">
    <w:name w:val="header"/>
    <w:basedOn w:val="Normal"/>
    <w:link w:val="HeaderChar"/>
    <w:uiPriority w:val="99"/>
    <w:unhideWhenUsed/>
    <w:rsid w:val="00D164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4C9"/>
  </w:style>
  <w:style w:type="paragraph" w:styleId="Footer">
    <w:name w:val="footer"/>
    <w:basedOn w:val="Normal"/>
    <w:link w:val="FooterChar"/>
    <w:uiPriority w:val="99"/>
    <w:unhideWhenUsed/>
    <w:rsid w:val="00D164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47E05-A4A5-48AB-B08A-5D14739BA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1290</Words>
  <Characters>7355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Peacock</dc:creator>
  <cp:keywords/>
  <dc:description/>
  <cp:lastModifiedBy>Adrian Peacock</cp:lastModifiedBy>
  <cp:revision>4</cp:revision>
  <dcterms:created xsi:type="dcterms:W3CDTF">2020-04-15T09:32:00Z</dcterms:created>
  <dcterms:modified xsi:type="dcterms:W3CDTF">2020-04-15T10:51:00Z</dcterms:modified>
</cp:coreProperties>
</file>